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5E1" w:rsidRDefault="00E425E1">
      <w:pPr>
        <w:pStyle w:val="BodyText"/>
        <w:rPr>
          <w:rFonts w:ascii="Times New Roman"/>
          <w:sz w:val="20"/>
        </w:rPr>
      </w:pPr>
      <w:bookmarkStart w:id="0" w:name="_GoBack"/>
      <w:bookmarkEnd w:id="0"/>
    </w:p>
    <w:p w:rsidR="00E425E1" w:rsidRDefault="00E425E1">
      <w:pPr>
        <w:pStyle w:val="BodyText"/>
        <w:spacing w:before="3"/>
        <w:rPr>
          <w:rFonts w:ascii="Times New Roman"/>
          <w:sz w:val="13"/>
        </w:rPr>
      </w:pPr>
    </w:p>
    <w:p w:rsidR="00E425E1" w:rsidRDefault="000975F8">
      <w:pPr>
        <w:pStyle w:val="BodyText"/>
        <w:ind w:left="3353"/>
        <w:rPr>
          <w:rFonts w:ascii="Times New Roman"/>
          <w:sz w:val="20"/>
        </w:rPr>
      </w:pPr>
      <w:r>
        <w:rPr>
          <w:rFonts w:ascii="Times New Roman"/>
          <w:noProof/>
          <w:sz w:val="20"/>
        </w:rPr>
        <w:drawing>
          <wp:inline distT="0" distB="0" distL="0" distR="0">
            <wp:extent cx="2639378" cy="99364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639378" cy="993648"/>
                    </a:xfrm>
                    <a:prstGeom prst="rect">
                      <a:avLst/>
                    </a:prstGeom>
                  </pic:spPr>
                </pic:pic>
              </a:graphicData>
            </a:graphic>
          </wp:inline>
        </w:drawing>
      </w:r>
    </w:p>
    <w:p w:rsidR="00E425E1" w:rsidRDefault="00E425E1">
      <w:pPr>
        <w:pStyle w:val="BodyText"/>
        <w:spacing w:before="5"/>
        <w:rPr>
          <w:rFonts w:ascii="Times New Roman"/>
          <w:sz w:val="16"/>
        </w:rPr>
      </w:pPr>
    </w:p>
    <w:p w:rsidR="00E425E1" w:rsidRDefault="000975F8">
      <w:pPr>
        <w:spacing w:before="105" w:line="256" w:lineRule="auto"/>
        <w:ind w:left="4010" w:right="2054" w:hanging="2010"/>
        <w:rPr>
          <w:b/>
        </w:rPr>
      </w:pPr>
      <w:r>
        <w:rPr>
          <w:rFonts w:ascii="Arial"/>
          <w:b/>
          <w:color w:val="1C1C1C"/>
          <w:sz w:val="19"/>
        </w:rPr>
        <w:t>DSE 6000</w:t>
      </w:r>
      <w:r>
        <w:rPr>
          <w:b/>
          <w:color w:val="000066"/>
          <w:sz w:val="25"/>
        </w:rPr>
        <w:t xml:space="preserve">: </w:t>
      </w:r>
      <w:r>
        <w:rPr>
          <w:rFonts w:ascii="Verdana"/>
          <w:b/>
          <w:color w:val="990000"/>
        </w:rPr>
        <w:t xml:space="preserve">Computing Platforms for Data Science </w:t>
      </w:r>
      <w:r>
        <w:rPr>
          <w:b/>
          <w:color w:val="000066"/>
        </w:rPr>
        <w:t>- 3 Credits Course Syllabus - Fall  2017</w:t>
      </w:r>
    </w:p>
    <w:p w:rsidR="00E425E1" w:rsidRDefault="00E425E1">
      <w:pPr>
        <w:pStyle w:val="BodyText"/>
        <w:spacing w:before="2"/>
        <w:rPr>
          <w:b/>
          <w:sz w:val="23"/>
        </w:rPr>
      </w:pPr>
    </w:p>
    <w:tbl>
      <w:tblPr>
        <w:tblW w:w="0" w:type="auto"/>
        <w:tblInd w:w="10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758"/>
        <w:gridCol w:w="8740"/>
      </w:tblGrid>
      <w:tr w:rsidR="00E425E1">
        <w:trPr>
          <w:trHeight w:hRule="exact" w:val="737"/>
        </w:trPr>
        <w:tc>
          <w:tcPr>
            <w:tcW w:w="1758" w:type="dxa"/>
          </w:tcPr>
          <w:p w:rsidR="00E425E1" w:rsidRDefault="000975F8">
            <w:pPr>
              <w:pStyle w:val="TableParagraph"/>
              <w:spacing w:before="4"/>
              <w:ind w:left="200"/>
              <w:rPr>
                <w:b/>
                <w:sz w:val="19"/>
              </w:rPr>
            </w:pPr>
            <w:r>
              <w:rPr>
                <w:b/>
                <w:color w:val="000066"/>
                <w:w w:val="105"/>
                <w:sz w:val="19"/>
              </w:rPr>
              <w:t>Instructor</w:t>
            </w:r>
            <w:r>
              <w:rPr>
                <w:b/>
                <w:color w:val="000080"/>
                <w:w w:val="105"/>
                <w:sz w:val="19"/>
              </w:rPr>
              <w:t>:</w:t>
            </w:r>
          </w:p>
        </w:tc>
        <w:tc>
          <w:tcPr>
            <w:tcW w:w="8740" w:type="dxa"/>
          </w:tcPr>
          <w:p w:rsidR="00E425E1" w:rsidRDefault="000975F8">
            <w:pPr>
              <w:pStyle w:val="TableParagraph"/>
              <w:spacing w:before="4" w:line="249" w:lineRule="auto"/>
              <w:ind w:left="61" w:right="4937"/>
              <w:rPr>
                <w:sz w:val="19"/>
              </w:rPr>
            </w:pPr>
            <w:r>
              <w:rPr>
                <w:w w:val="105"/>
                <w:sz w:val="19"/>
              </w:rPr>
              <w:t xml:space="preserve">Jayashree Ravi, MS Distributed Systems. Part Time Faculty, Wayne State University </w:t>
            </w:r>
            <w:hyperlink r:id="rId8">
              <w:r>
                <w:rPr>
                  <w:w w:val="105"/>
                  <w:sz w:val="19"/>
                </w:rPr>
                <w:t>jravi@wayne.edu</w:t>
              </w:r>
            </w:hyperlink>
          </w:p>
        </w:tc>
      </w:tr>
      <w:tr w:rsidR="00E425E1">
        <w:trPr>
          <w:trHeight w:hRule="exact" w:val="308"/>
        </w:trPr>
        <w:tc>
          <w:tcPr>
            <w:tcW w:w="1758" w:type="dxa"/>
          </w:tcPr>
          <w:p w:rsidR="00E425E1" w:rsidRDefault="000975F8">
            <w:pPr>
              <w:pStyle w:val="TableParagraph"/>
              <w:spacing w:before="48"/>
              <w:ind w:left="200"/>
              <w:rPr>
                <w:b/>
                <w:sz w:val="19"/>
              </w:rPr>
            </w:pPr>
            <w:r>
              <w:rPr>
                <w:b/>
                <w:color w:val="000066"/>
                <w:w w:val="105"/>
                <w:sz w:val="19"/>
              </w:rPr>
              <w:t>Classroom:</w:t>
            </w:r>
          </w:p>
        </w:tc>
        <w:tc>
          <w:tcPr>
            <w:tcW w:w="8740" w:type="dxa"/>
          </w:tcPr>
          <w:p w:rsidR="00E425E1" w:rsidRDefault="000975F8">
            <w:pPr>
              <w:pStyle w:val="TableParagraph"/>
              <w:spacing w:before="48"/>
              <w:ind w:left="61"/>
              <w:rPr>
                <w:sz w:val="19"/>
              </w:rPr>
            </w:pPr>
            <w:r>
              <w:rPr>
                <w:w w:val="105"/>
                <w:sz w:val="19"/>
              </w:rPr>
              <w:t>0120 Manoogian Hall (MANO)</w:t>
            </w:r>
          </w:p>
        </w:tc>
      </w:tr>
      <w:tr w:rsidR="00E425E1">
        <w:trPr>
          <w:trHeight w:hRule="exact" w:val="458"/>
        </w:trPr>
        <w:tc>
          <w:tcPr>
            <w:tcW w:w="1758" w:type="dxa"/>
          </w:tcPr>
          <w:p w:rsidR="00E425E1" w:rsidRDefault="000975F8">
            <w:pPr>
              <w:pStyle w:val="TableParagraph"/>
              <w:spacing w:before="40"/>
              <w:ind w:left="200"/>
              <w:rPr>
                <w:b/>
                <w:sz w:val="19"/>
              </w:rPr>
            </w:pPr>
            <w:r>
              <w:rPr>
                <w:b/>
                <w:color w:val="000066"/>
                <w:w w:val="105"/>
                <w:sz w:val="19"/>
              </w:rPr>
              <w:t>Office:</w:t>
            </w:r>
          </w:p>
        </w:tc>
        <w:tc>
          <w:tcPr>
            <w:tcW w:w="8740" w:type="dxa"/>
          </w:tcPr>
          <w:p w:rsidR="00E425E1" w:rsidRDefault="000975F8">
            <w:pPr>
              <w:pStyle w:val="TableParagraph"/>
              <w:spacing w:before="40"/>
              <w:ind w:left="61"/>
              <w:rPr>
                <w:sz w:val="19"/>
              </w:rPr>
            </w:pPr>
            <w:r>
              <w:rPr>
                <w:w w:val="105"/>
                <w:sz w:val="19"/>
              </w:rPr>
              <w:t>0120 MANO,, Wayne State University, Detroit, MI 48202</w:t>
            </w:r>
          </w:p>
        </w:tc>
      </w:tr>
      <w:tr w:rsidR="00E425E1">
        <w:trPr>
          <w:trHeight w:hRule="exact" w:val="461"/>
        </w:trPr>
        <w:tc>
          <w:tcPr>
            <w:tcW w:w="1758" w:type="dxa"/>
          </w:tcPr>
          <w:p w:rsidR="00E425E1" w:rsidRDefault="000975F8">
            <w:pPr>
              <w:pStyle w:val="TableParagraph"/>
              <w:spacing w:before="198"/>
              <w:ind w:left="200"/>
              <w:rPr>
                <w:b/>
                <w:sz w:val="19"/>
              </w:rPr>
            </w:pPr>
            <w:r>
              <w:rPr>
                <w:b/>
                <w:color w:val="000066"/>
                <w:w w:val="105"/>
                <w:sz w:val="19"/>
              </w:rPr>
              <w:t>Web Sites</w:t>
            </w:r>
            <w:hyperlink w:anchor="_bookmark0" w:history="1">
              <w:r>
                <w:rPr>
                  <w:b/>
                  <w:color w:val="000066"/>
                  <w:w w:val="105"/>
                  <w:position w:val="4"/>
                  <w:sz w:val="13"/>
                </w:rPr>
                <w:t>1</w:t>
              </w:r>
            </w:hyperlink>
            <w:r>
              <w:rPr>
                <w:b/>
                <w:color w:val="000066"/>
                <w:w w:val="105"/>
                <w:sz w:val="19"/>
              </w:rPr>
              <w:t>:</w:t>
            </w:r>
          </w:p>
        </w:tc>
        <w:tc>
          <w:tcPr>
            <w:tcW w:w="8740" w:type="dxa"/>
          </w:tcPr>
          <w:p w:rsidR="00E425E1" w:rsidRDefault="000975F8">
            <w:pPr>
              <w:pStyle w:val="TableParagraph"/>
              <w:spacing w:before="198"/>
              <w:ind w:left="61"/>
              <w:rPr>
                <w:sz w:val="19"/>
              </w:rPr>
            </w:pPr>
            <w:hyperlink r:id="rId9">
              <w:r>
                <w:rPr>
                  <w:color w:val="0000FF"/>
                  <w:w w:val="105"/>
                  <w:sz w:val="19"/>
                  <w:u w:val="single" w:color="0000FF"/>
                </w:rPr>
                <w:t>http://blackboard.wayne.edu</w:t>
              </w:r>
            </w:hyperlink>
          </w:p>
        </w:tc>
      </w:tr>
      <w:tr w:rsidR="00E425E1">
        <w:trPr>
          <w:trHeight w:hRule="exact" w:val="724"/>
        </w:trPr>
        <w:tc>
          <w:tcPr>
            <w:tcW w:w="1758" w:type="dxa"/>
          </w:tcPr>
          <w:p w:rsidR="00E425E1" w:rsidRDefault="000975F8">
            <w:pPr>
              <w:pStyle w:val="TableParagraph"/>
              <w:spacing w:before="51"/>
              <w:ind w:left="200"/>
              <w:rPr>
                <w:b/>
                <w:sz w:val="19"/>
              </w:rPr>
            </w:pPr>
            <w:r>
              <w:rPr>
                <w:b/>
                <w:color w:val="000066"/>
                <w:w w:val="105"/>
                <w:sz w:val="19"/>
              </w:rPr>
              <w:t>Description:</w:t>
            </w:r>
          </w:p>
        </w:tc>
        <w:tc>
          <w:tcPr>
            <w:tcW w:w="8740" w:type="dxa"/>
          </w:tcPr>
          <w:p w:rsidR="00E425E1" w:rsidRDefault="000975F8">
            <w:pPr>
              <w:pStyle w:val="TableParagraph"/>
              <w:spacing w:before="33" w:line="244" w:lineRule="auto"/>
              <w:ind w:left="61"/>
              <w:rPr>
                <w:sz w:val="19"/>
              </w:rPr>
            </w:pPr>
            <w:r>
              <w:rPr>
                <w:rFonts w:ascii="Arial"/>
                <w:sz w:val="18"/>
              </w:rPr>
              <w:t>Covers an overview of various computing platforms for developing, deploying, configuring a wide range of data science applications for different domains. The programming models, characteristics of supported workload, and management of performance, cost and</w:t>
            </w:r>
            <w:r>
              <w:rPr>
                <w:rFonts w:ascii="Arial"/>
                <w:sz w:val="18"/>
              </w:rPr>
              <w:t xml:space="preserve"> scalabilitywill be compared side byside</w:t>
            </w:r>
            <w:r>
              <w:rPr>
                <w:sz w:val="19"/>
              </w:rPr>
              <w:t>.</w:t>
            </w:r>
          </w:p>
        </w:tc>
      </w:tr>
      <w:tr w:rsidR="00E425E1">
        <w:trPr>
          <w:trHeight w:hRule="exact" w:val="1943"/>
        </w:trPr>
        <w:tc>
          <w:tcPr>
            <w:tcW w:w="1758" w:type="dxa"/>
          </w:tcPr>
          <w:p w:rsidR="00E425E1" w:rsidRDefault="000975F8">
            <w:pPr>
              <w:pStyle w:val="TableParagraph"/>
              <w:spacing w:before="48" w:line="242" w:lineRule="auto"/>
              <w:ind w:left="200"/>
              <w:rPr>
                <w:b/>
                <w:sz w:val="19"/>
              </w:rPr>
            </w:pPr>
            <w:r>
              <w:rPr>
                <w:b/>
                <w:color w:val="000066"/>
                <w:w w:val="105"/>
                <w:sz w:val="19"/>
              </w:rPr>
              <w:t>Course Learning Outcomes:</w:t>
            </w:r>
          </w:p>
        </w:tc>
        <w:tc>
          <w:tcPr>
            <w:tcW w:w="8740" w:type="dxa"/>
          </w:tcPr>
          <w:p w:rsidR="00E425E1" w:rsidRDefault="000975F8">
            <w:pPr>
              <w:pStyle w:val="TableParagraph"/>
              <w:numPr>
                <w:ilvl w:val="0"/>
                <w:numId w:val="4"/>
              </w:numPr>
              <w:tabs>
                <w:tab w:val="left" w:pos="421"/>
                <w:tab w:val="left" w:pos="422"/>
              </w:tabs>
              <w:spacing w:before="48" w:line="242" w:lineRule="auto"/>
              <w:ind w:right="364"/>
              <w:rPr>
                <w:sz w:val="19"/>
              </w:rPr>
            </w:pPr>
            <w:r>
              <w:rPr>
                <w:w w:val="105"/>
                <w:sz w:val="19"/>
              </w:rPr>
              <w:t xml:space="preserve">At </w:t>
            </w:r>
            <w:r>
              <w:rPr>
                <w:spacing w:val="-3"/>
                <w:w w:val="105"/>
                <w:sz w:val="19"/>
              </w:rPr>
              <w:t xml:space="preserve">the </w:t>
            </w:r>
            <w:r>
              <w:rPr>
                <w:spacing w:val="-4"/>
                <w:w w:val="105"/>
                <w:sz w:val="19"/>
              </w:rPr>
              <w:t xml:space="preserve">end </w:t>
            </w:r>
            <w:r>
              <w:rPr>
                <w:w w:val="105"/>
                <w:sz w:val="19"/>
              </w:rPr>
              <w:t xml:space="preserve">of </w:t>
            </w:r>
            <w:r>
              <w:rPr>
                <w:spacing w:val="-3"/>
                <w:w w:val="105"/>
                <w:sz w:val="19"/>
              </w:rPr>
              <w:t xml:space="preserve">the </w:t>
            </w:r>
            <w:r>
              <w:rPr>
                <w:w w:val="105"/>
                <w:sz w:val="19"/>
              </w:rPr>
              <w:t xml:space="preserve">course, </w:t>
            </w:r>
            <w:r>
              <w:rPr>
                <w:spacing w:val="-3"/>
                <w:w w:val="105"/>
                <w:sz w:val="19"/>
              </w:rPr>
              <w:t xml:space="preserve">the </w:t>
            </w:r>
            <w:r>
              <w:rPr>
                <w:w w:val="105"/>
                <w:sz w:val="19"/>
              </w:rPr>
              <w:t xml:space="preserve">successful </w:t>
            </w:r>
            <w:r>
              <w:rPr>
                <w:spacing w:val="-3"/>
                <w:w w:val="105"/>
                <w:sz w:val="19"/>
              </w:rPr>
              <w:t xml:space="preserve">student </w:t>
            </w:r>
            <w:r>
              <w:rPr>
                <w:spacing w:val="2"/>
                <w:w w:val="105"/>
                <w:sz w:val="19"/>
              </w:rPr>
              <w:t xml:space="preserve">will </w:t>
            </w:r>
            <w:r>
              <w:rPr>
                <w:w w:val="105"/>
                <w:sz w:val="19"/>
              </w:rPr>
              <w:t xml:space="preserve">be able </w:t>
            </w:r>
            <w:r>
              <w:rPr>
                <w:spacing w:val="-3"/>
                <w:w w:val="105"/>
                <w:sz w:val="19"/>
              </w:rPr>
              <w:t xml:space="preserve">to </w:t>
            </w:r>
            <w:r>
              <w:rPr>
                <w:w w:val="105"/>
                <w:sz w:val="19"/>
              </w:rPr>
              <w:t xml:space="preserve">develop </w:t>
            </w:r>
            <w:r>
              <w:rPr>
                <w:spacing w:val="-4"/>
                <w:w w:val="105"/>
                <w:sz w:val="19"/>
              </w:rPr>
              <w:t xml:space="preserve">in-depth understanding </w:t>
            </w:r>
            <w:r>
              <w:rPr>
                <w:w w:val="105"/>
                <w:sz w:val="19"/>
              </w:rPr>
              <w:t xml:space="preserve">for </w:t>
            </w:r>
            <w:r>
              <w:rPr>
                <w:spacing w:val="-3"/>
                <w:w w:val="105"/>
                <w:sz w:val="19"/>
              </w:rPr>
              <w:t xml:space="preserve">the </w:t>
            </w:r>
            <w:r>
              <w:rPr>
                <w:spacing w:val="-4"/>
                <w:w w:val="105"/>
                <w:sz w:val="19"/>
              </w:rPr>
              <w:t xml:space="preserve">strengths  and </w:t>
            </w:r>
            <w:r>
              <w:rPr>
                <w:w w:val="105"/>
                <w:sz w:val="19"/>
              </w:rPr>
              <w:t xml:space="preserve">weaknesses of </w:t>
            </w:r>
            <w:r>
              <w:rPr>
                <w:spacing w:val="-3"/>
                <w:w w:val="105"/>
                <w:sz w:val="19"/>
              </w:rPr>
              <w:t xml:space="preserve">different  </w:t>
            </w:r>
            <w:r>
              <w:rPr>
                <w:w w:val="105"/>
                <w:sz w:val="19"/>
              </w:rPr>
              <w:t xml:space="preserve">computing platforms for </w:t>
            </w:r>
            <w:r>
              <w:rPr>
                <w:spacing w:val="-4"/>
                <w:w w:val="105"/>
                <w:sz w:val="19"/>
              </w:rPr>
              <w:t>data</w:t>
            </w:r>
            <w:r>
              <w:rPr>
                <w:spacing w:val="15"/>
                <w:w w:val="105"/>
                <w:sz w:val="19"/>
              </w:rPr>
              <w:t xml:space="preserve"> </w:t>
            </w:r>
            <w:r>
              <w:rPr>
                <w:w w:val="105"/>
                <w:sz w:val="19"/>
              </w:rPr>
              <w:t>science.</w:t>
            </w:r>
          </w:p>
          <w:p w:rsidR="00E425E1" w:rsidRDefault="000975F8">
            <w:pPr>
              <w:pStyle w:val="TableParagraph"/>
              <w:numPr>
                <w:ilvl w:val="0"/>
                <w:numId w:val="4"/>
              </w:numPr>
              <w:tabs>
                <w:tab w:val="left" w:pos="421"/>
                <w:tab w:val="left" w:pos="422"/>
              </w:tabs>
              <w:spacing w:before="15" w:line="249" w:lineRule="auto"/>
              <w:ind w:right="314"/>
              <w:rPr>
                <w:sz w:val="19"/>
              </w:rPr>
            </w:pPr>
            <w:r>
              <w:rPr>
                <w:w w:val="105"/>
                <w:sz w:val="19"/>
              </w:rPr>
              <w:t xml:space="preserve">At </w:t>
            </w:r>
            <w:r>
              <w:rPr>
                <w:spacing w:val="-3"/>
                <w:w w:val="105"/>
                <w:sz w:val="19"/>
              </w:rPr>
              <w:t xml:space="preserve">the </w:t>
            </w:r>
            <w:r>
              <w:rPr>
                <w:spacing w:val="-4"/>
                <w:w w:val="105"/>
                <w:sz w:val="19"/>
              </w:rPr>
              <w:t xml:space="preserve">end </w:t>
            </w:r>
            <w:r>
              <w:rPr>
                <w:w w:val="105"/>
                <w:sz w:val="19"/>
              </w:rPr>
              <w:t xml:space="preserve">of </w:t>
            </w:r>
            <w:r>
              <w:rPr>
                <w:spacing w:val="-3"/>
                <w:w w:val="105"/>
                <w:sz w:val="19"/>
              </w:rPr>
              <w:t xml:space="preserve">the </w:t>
            </w:r>
            <w:r>
              <w:rPr>
                <w:w w:val="105"/>
                <w:sz w:val="19"/>
              </w:rPr>
              <w:t xml:space="preserve">course, </w:t>
            </w:r>
            <w:r>
              <w:rPr>
                <w:spacing w:val="-3"/>
                <w:w w:val="105"/>
                <w:sz w:val="19"/>
              </w:rPr>
              <w:t xml:space="preserve">the </w:t>
            </w:r>
            <w:r>
              <w:rPr>
                <w:w w:val="105"/>
                <w:sz w:val="19"/>
              </w:rPr>
              <w:t xml:space="preserve">successful </w:t>
            </w:r>
            <w:r>
              <w:rPr>
                <w:spacing w:val="-3"/>
                <w:w w:val="105"/>
                <w:sz w:val="19"/>
              </w:rPr>
              <w:t xml:space="preserve">student </w:t>
            </w:r>
            <w:r>
              <w:rPr>
                <w:spacing w:val="2"/>
                <w:w w:val="105"/>
                <w:sz w:val="19"/>
              </w:rPr>
              <w:t xml:space="preserve">will </w:t>
            </w:r>
            <w:r>
              <w:rPr>
                <w:w w:val="105"/>
                <w:sz w:val="19"/>
              </w:rPr>
              <w:t xml:space="preserve">be able </w:t>
            </w:r>
            <w:r>
              <w:rPr>
                <w:spacing w:val="-3"/>
                <w:w w:val="105"/>
                <w:sz w:val="19"/>
              </w:rPr>
              <w:t xml:space="preserve">to </w:t>
            </w:r>
            <w:r>
              <w:rPr>
                <w:w w:val="105"/>
                <w:sz w:val="19"/>
              </w:rPr>
              <w:t xml:space="preserve">develop good </w:t>
            </w:r>
            <w:r>
              <w:rPr>
                <w:spacing w:val="-3"/>
                <w:w w:val="105"/>
                <w:sz w:val="19"/>
              </w:rPr>
              <w:t xml:space="preserve">understanding </w:t>
            </w:r>
            <w:r>
              <w:rPr>
                <w:w w:val="105"/>
                <w:sz w:val="19"/>
              </w:rPr>
              <w:t xml:space="preserve">for </w:t>
            </w:r>
            <w:r>
              <w:rPr>
                <w:spacing w:val="-3"/>
                <w:w w:val="105"/>
                <w:sz w:val="19"/>
              </w:rPr>
              <w:t xml:space="preserve">the recent progress </w:t>
            </w:r>
            <w:r>
              <w:rPr>
                <w:w w:val="105"/>
                <w:sz w:val="19"/>
              </w:rPr>
              <w:t xml:space="preserve">made by </w:t>
            </w:r>
            <w:r>
              <w:rPr>
                <w:spacing w:val="-3"/>
                <w:w w:val="105"/>
                <w:sz w:val="19"/>
              </w:rPr>
              <w:t xml:space="preserve">the </w:t>
            </w:r>
            <w:r>
              <w:rPr>
                <w:w w:val="105"/>
                <w:sz w:val="19"/>
              </w:rPr>
              <w:t xml:space="preserve">scientific </w:t>
            </w:r>
            <w:r>
              <w:rPr>
                <w:spacing w:val="-4"/>
                <w:w w:val="105"/>
                <w:sz w:val="19"/>
              </w:rPr>
              <w:t xml:space="preserve">and </w:t>
            </w:r>
            <w:r>
              <w:rPr>
                <w:w w:val="105"/>
                <w:sz w:val="19"/>
              </w:rPr>
              <w:t xml:space="preserve">information technology community </w:t>
            </w:r>
            <w:r>
              <w:rPr>
                <w:spacing w:val="2"/>
                <w:w w:val="105"/>
                <w:sz w:val="19"/>
              </w:rPr>
              <w:t xml:space="preserve">in </w:t>
            </w:r>
            <w:r>
              <w:rPr>
                <w:spacing w:val="-4"/>
                <w:w w:val="105"/>
                <w:sz w:val="19"/>
              </w:rPr>
              <w:t xml:space="preserve">data </w:t>
            </w:r>
            <w:r>
              <w:rPr>
                <w:w w:val="105"/>
                <w:sz w:val="19"/>
              </w:rPr>
              <w:t xml:space="preserve">science </w:t>
            </w:r>
            <w:r>
              <w:rPr>
                <w:spacing w:val="-4"/>
                <w:w w:val="105"/>
                <w:sz w:val="19"/>
              </w:rPr>
              <w:t xml:space="preserve">and understand  </w:t>
            </w:r>
            <w:r>
              <w:rPr>
                <w:spacing w:val="-3"/>
                <w:w w:val="105"/>
                <w:sz w:val="19"/>
              </w:rPr>
              <w:t xml:space="preserve">the pros </w:t>
            </w:r>
            <w:r>
              <w:rPr>
                <w:spacing w:val="-4"/>
                <w:w w:val="105"/>
                <w:sz w:val="19"/>
              </w:rPr>
              <w:t xml:space="preserve">and </w:t>
            </w:r>
            <w:r>
              <w:rPr>
                <w:w w:val="105"/>
                <w:sz w:val="19"/>
              </w:rPr>
              <w:t xml:space="preserve">cons of using </w:t>
            </w:r>
            <w:r>
              <w:rPr>
                <w:spacing w:val="-3"/>
                <w:w w:val="105"/>
                <w:sz w:val="19"/>
              </w:rPr>
              <w:t xml:space="preserve">different </w:t>
            </w:r>
            <w:r>
              <w:rPr>
                <w:spacing w:val="10"/>
                <w:w w:val="105"/>
                <w:sz w:val="19"/>
              </w:rPr>
              <w:t xml:space="preserve"> </w:t>
            </w:r>
            <w:r>
              <w:rPr>
                <w:w w:val="105"/>
                <w:sz w:val="19"/>
              </w:rPr>
              <w:t>platforms.</w:t>
            </w:r>
          </w:p>
          <w:p w:rsidR="00E425E1" w:rsidRDefault="000975F8">
            <w:pPr>
              <w:pStyle w:val="TableParagraph"/>
              <w:numPr>
                <w:ilvl w:val="0"/>
                <w:numId w:val="4"/>
              </w:numPr>
              <w:tabs>
                <w:tab w:val="left" w:pos="421"/>
                <w:tab w:val="left" w:pos="422"/>
              </w:tabs>
              <w:spacing w:before="8" w:line="249" w:lineRule="auto"/>
              <w:ind w:right="375"/>
              <w:rPr>
                <w:sz w:val="19"/>
              </w:rPr>
            </w:pPr>
            <w:r>
              <w:rPr>
                <w:w w:val="105"/>
                <w:sz w:val="19"/>
              </w:rPr>
              <w:t xml:space="preserve">At </w:t>
            </w:r>
            <w:r>
              <w:rPr>
                <w:spacing w:val="-3"/>
                <w:w w:val="105"/>
                <w:sz w:val="19"/>
              </w:rPr>
              <w:t xml:space="preserve">the </w:t>
            </w:r>
            <w:r>
              <w:rPr>
                <w:spacing w:val="-4"/>
                <w:w w:val="105"/>
                <w:sz w:val="19"/>
              </w:rPr>
              <w:t xml:space="preserve">end </w:t>
            </w:r>
            <w:r>
              <w:rPr>
                <w:w w:val="105"/>
                <w:sz w:val="19"/>
              </w:rPr>
              <w:t xml:space="preserve">of </w:t>
            </w:r>
            <w:r>
              <w:rPr>
                <w:spacing w:val="-3"/>
                <w:w w:val="105"/>
                <w:sz w:val="19"/>
              </w:rPr>
              <w:t xml:space="preserve">the </w:t>
            </w:r>
            <w:r>
              <w:rPr>
                <w:w w:val="105"/>
                <w:sz w:val="19"/>
              </w:rPr>
              <w:t xml:space="preserve">course, </w:t>
            </w:r>
            <w:r>
              <w:rPr>
                <w:spacing w:val="-3"/>
                <w:w w:val="105"/>
                <w:sz w:val="19"/>
              </w:rPr>
              <w:t xml:space="preserve">the </w:t>
            </w:r>
            <w:r>
              <w:rPr>
                <w:w w:val="105"/>
                <w:sz w:val="19"/>
              </w:rPr>
              <w:t xml:space="preserve">successful </w:t>
            </w:r>
            <w:r>
              <w:rPr>
                <w:spacing w:val="-3"/>
                <w:w w:val="105"/>
                <w:sz w:val="19"/>
              </w:rPr>
              <w:t xml:space="preserve">student </w:t>
            </w:r>
            <w:r>
              <w:rPr>
                <w:spacing w:val="2"/>
                <w:w w:val="105"/>
                <w:sz w:val="19"/>
              </w:rPr>
              <w:t xml:space="preserve">will </w:t>
            </w:r>
            <w:r>
              <w:rPr>
                <w:w w:val="105"/>
                <w:sz w:val="19"/>
              </w:rPr>
              <w:t xml:space="preserve">have acquired hands-on </w:t>
            </w:r>
            <w:r>
              <w:rPr>
                <w:spacing w:val="-3"/>
                <w:w w:val="105"/>
                <w:sz w:val="19"/>
              </w:rPr>
              <w:t xml:space="preserve">experience </w:t>
            </w:r>
            <w:r>
              <w:rPr>
                <w:spacing w:val="2"/>
                <w:w w:val="105"/>
                <w:sz w:val="19"/>
              </w:rPr>
              <w:t xml:space="preserve">in </w:t>
            </w:r>
            <w:r>
              <w:rPr>
                <w:spacing w:val="-3"/>
                <w:w w:val="105"/>
                <w:sz w:val="19"/>
              </w:rPr>
              <w:t xml:space="preserve">the </w:t>
            </w:r>
            <w:r>
              <w:rPr>
                <w:w w:val="105"/>
                <w:sz w:val="19"/>
              </w:rPr>
              <w:t xml:space="preserve">processing </w:t>
            </w:r>
            <w:r>
              <w:rPr>
                <w:spacing w:val="-3"/>
                <w:w w:val="105"/>
                <w:sz w:val="19"/>
              </w:rPr>
              <w:t xml:space="preserve">different </w:t>
            </w:r>
            <w:r>
              <w:rPr>
                <w:w w:val="105"/>
                <w:sz w:val="19"/>
              </w:rPr>
              <w:t xml:space="preserve">types </w:t>
            </w:r>
            <w:r>
              <w:rPr>
                <w:spacing w:val="-4"/>
                <w:w w:val="105"/>
                <w:sz w:val="19"/>
              </w:rPr>
              <w:t xml:space="preserve">and </w:t>
            </w:r>
            <w:r>
              <w:rPr>
                <w:w w:val="105"/>
                <w:sz w:val="19"/>
              </w:rPr>
              <w:t xml:space="preserve">scales of </w:t>
            </w:r>
            <w:r>
              <w:rPr>
                <w:spacing w:val="-4"/>
                <w:w w:val="105"/>
                <w:sz w:val="19"/>
              </w:rPr>
              <w:t xml:space="preserve">data </w:t>
            </w:r>
            <w:r>
              <w:rPr>
                <w:w w:val="105"/>
                <w:sz w:val="19"/>
              </w:rPr>
              <w:t xml:space="preserve">using various </w:t>
            </w:r>
            <w:r>
              <w:rPr>
                <w:spacing w:val="-3"/>
                <w:w w:val="105"/>
                <w:sz w:val="19"/>
              </w:rPr>
              <w:t xml:space="preserve">open </w:t>
            </w:r>
            <w:r>
              <w:rPr>
                <w:w w:val="105"/>
                <w:sz w:val="19"/>
              </w:rPr>
              <w:t xml:space="preserve">source platforms </w:t>
            </w:r>
            <w:r>
              <w:rPr>
                <w:spacing w:val="-4"/>
                <w:w w:val="105"/>
                <w:sz w:val="19"/>
              </w:rPr>
              <w:t xml:space="preserve">and </w:t>
            </w:r>
            <w:r>
              <w:rPr>
                <w:w w:val="105"/>
                <w:sz w:val="19"/>
              </w:rPr>
              <w:t>techniques.</w:t>
            </w:r>
          </w:p>
        </w:tc>
      </w:tr>
      <w:tr w:rsidR="00E425E1">
        <w:trPr>
          <w:trHeight w:hRule="exact" w:val="308"/>
        </w:trPr>
        <w:tc>
          <w:tcPr>
            <w:tcW w:w="1758" w:type="dxa"/>
          </w:tcPr>
          <w:p w:rsidR="00E425E1" w:rsidRDefault="000975F8">
            <w:pPr>
              <w:pStyle w:val="TableParagraph"/>
              <w:spacing w:before="40"/>
              <w:ind w:left="200"/>
              <w:rPr>
                <w:b/>
                <w:sz w:val="19"/>
              </w:rPr>
            </w:pPr>
            <w:r>
              <w:rPr>
                <w:b/>
                <w:color w:val="000066"/>
                <w:w w:val="105"/>
                <w:sz w:val="19"/>
              </w:rPr>
              <w:t>Prerequisites:</w:t>
            </w:r>
          </w:p>
        </w:tc>
        <w:tc>
          <w:tcPr>
            <w:tcW w:w="8740" w:type="dxa"/>
          </w:tcPr>
          <w:p w:rsidR="00E425E1" w:rsidRDefault="000975F8">
            <w:pPr>
              <w:pStyle w:val="TableParagraph"/>
              <w:spacing w:before="40"/>
              <w:ind w:left="61"/>
              <w:rPr>
                <w:sz w:val="19"/>
              </w:rPr>
            </w:pPr>
            <w:r>
              <w:rPr>
                <w:w w:val="105"/>
                <w:sz w:val="19"/>
              </w:rPr>
              <w:t>Familiarity with any programming  language;  familiarity with Linux operating system</w:t>
            </w:r>
          </w:p>
        </w:tc>
      </w:tr>
      <w:tr w:rsidR="00E425E1">
        <w:trPr>
          <w:trHeight w:hRule="exact" w:val="660"/>
        </w:trPr>
        <w:tc>
          <w:tcPr>
            <w:tcW w:w="1758" w:type="dxa"/>
          </w:tcPr>
          <w:p w:rsidR="00E425E1" w:rsidRDefault="000975F8">
            <w:pPr>
              <w:pStyle w:val="TableParagraph"/>
              <w:spacing w:before="48"/>
              <w:ind w:left="200"/>
              <w:rPr>
                <w:b/>
                <w:sz w:val="19"/>
              </w:rPr>
            </w:pPr>
            <w:r>
              <w:rPr>
                <w:b/>
                <w:color w:val="000066"/>
                <w:w w:val="105"/>
                <w:sz w:val="19"/>
              </w:rPr>
              <w:t>Textbook:</w:t>
            </w:r>
          </w:p>
        </w:tc>
        <w:tc>
          <w:tcPr>
            <w:tcW w:w="8740" w:type="dxa"/>
          </w:tcPr>
          <w:p w:rsidR="00E425E1" w:rsidRDefault="000975F8">
            <w:pPr>
              <w:pStyle w:val="TableParagraph"/>
              <w:spacing w:before="48" w:line="242" w:lineRule="auto"/>
              <w:ind w:left="421" w:right="1839" w:hanging="360"/>
              <w:rPr>
                <w:sz w:val="19"/>
              </w:rPr>
            </w:pPr>
            <w:r>
              <w:rPr>
                <w:w w:val="105"/>
                <w:sz w:val="19"/>
              </w:rPr>
              <w:t>As this is an emerging field, there is no single good textbook for it yet. Instead, we will rely on a number of articles, tutorials, and case studies.</w:t>
            </w:r>
          </w:p>
        </w:tc>
      </w:tr>
      <w:tr w:rsidR="00E425E1">
        <w:trPr>
          <w:trHeight w:hRule="exact" w:val="893"/>
        </w:trPr>
        <w:tc>
          <w:tcPr>
            <w:tcW w:w="1758" w:type="dxa"/>
          </w:tcPr>
          <w:p w:rsidR="00E425E1" w:rsidRDefault="000975F8">
            <w:pPr>
              <w:pStyle w:val="TableParagraph"/>
              <w:spacing w:before="168"/>
              <w:ind w:left="200"/>
              <w:rPr>
                <w:b/>
                <w:sz w:val="19"/>
              </w:rPr>
            </w:pPr>
            <w:r>
              <w:rPr>
                <w:b/>
                <w:color w:val="000066"/>
                <w:w w:val="105"/>
                <w:sz w:val="19"/>
              </w:rPr>
              <w:t>References:</w:t>
            </w:r>
          </w:p>
        </w:tc>
        <w:tc>
          <w:tcPr>
            <w:tcW w:w="8740" w:type="dxa"/>
          </w:tcPr>
          <w:p w:rsidR="00E425E1" w:rsidRDefault="000975F8">
            <w:pPr>
              <w:pStyle w:val="TableParagraph"/>
              <w:spacing w:before="168"/>
              <w:ind w:left="61"/>
              <w:rPr>
                <w:sz w:val="19"/>
              </w:rPr>
            </w:pPr>
            <w:r>
              <w:rPr>
                <w:w w:val="105"/>
                <w:sz w:val="19"/>
              </w:rPr>
              <w:t>Apache foundation: http://www.apac he.org/</w:t>
            </w:r>
          </w:p>
          <w:p w:rsidR="00E425E1" w:rsidRDefault="000975F8">
            <w:pPr>
              <w:pStyle w:val="TableParagraph"/>
              <w:spacing w:before="2" w:line="259" w:lineRule="auto"/>
              <w:ind w:left="61"/>
              <w:rPr>
                <w:sz w:val="19"/>
              </w:rPr>
            </w:pPr>
            <w:r>
              <w:rPr>
                <w:w w:val="105"/>
                <w:sz w:val="19"/>
              </w:rPr>
              <w:t xml:space="preserve">Additional tutorials and web resources will be presented throughout the course to supplement </w:t>
            </w:r>
            <w:r>
              <w:rPr>
                <w:sz w:val="19"/>
              </w:rPr>
              <w:t>classroom  learning</w:t>
            </w:r>
          </w:p>
        </w:tc>
      </w:tr>
      <w:tr w:rsidR="00E425E1">
        <w:trPr>
          <w:trHeight w:hRule="exact" w:val="660"/>
        </w:trPr>
        <w:tc>
          <w:tcPr>
            <w:tcW w:w="1758" w:type="dxa"/>
          </w:tcPr>
          <w:p w:rsidR="00E425E1" w:rsidRDefault="000975F8">
            <w:pPr>
              <w:pStyle w:val="TableParagraph"/>
              <w:spacing w:before="40"/>
              <w:ind w:left="200"/>
              <w:rPr>
                <w:b/>
                <w:sz w:val="19"/>
              </w:rPr>
            </w:pPr>
            <w:r>
              <w:rPr>
                <w:b/>
                <w:color w:val="000066"/>
                <w:w w:val="105"/>
                <w:sz w:val="19"/>
              </w:rPr>
              <w:t>Software:</w:t>
            </w:r>
          </w:p>
        </w:tc>
        <w:tc>
          <w:tcPr>
            <w:tcW w:w="8740" w:type="dxa"/>
          </w:tcPr>
          <w:p w:rsidR="00E425E1" w:rsidRDefault="000975F8">
            <w:pPr>
              <w:pStyle w:val="TableParagraph"/>
              <w:spacing w:before="40" w:line="259" w:lineRule="auto"/>
              <w:ind w:left="61" w:right="1022"/>
              <w:rPr>
                <w:sz w:val="19"/>
              </w:rPr>
            </w:pPr>
            <w:r>
              <w:rPr>
                <w:w w:val="105"/>
                <w:sz w:val="19"/>
              </w:rPr>
              <w:t>Access to computing environment which is pre-installed with necessary platforms such as HortonWorks, Hadoop, Spark, Cassandra and others.</w:t>
            </w:r>
          </w:p>
        </w:tc>
      </w:tr>
      <w:tr w:rsidR="00E425E1">
        <w:trPr>
          <w:trHeight w:hRule="exact" w:val="2394"/>
        </w:trPr>
        <w:tc>
          <w:tcPr>
            <w:tcW w:w="1758" w:type="dxa"/>
          </w:tcPr>
          <w:p w:rsidR="00E425E1" w:rsidRDefault="000975F8">
            <w:pPr>
              <w:pStyle w:val="TableParagraph"/>
              <w:spacing w:before="160"/>
              <w:ind w:left="200"/>
              <w:rPr>
                <w:b/>
                <w:sz w:val="19"/>
              </w:rPr>
            </w:pPr>
            <w:r>
              <w:rPr>
                <w:b/>
                <w:color w:val="000066"/>
                <w:w w:val="105"/>
                <w:sz w:val="19"/>
              </w:rPr>
              <w:t>Grading:</w:t>
            </w:r>
          </w:p>
        </w:tc>
        <w:tc>
          <w:tcPr>
            <w:tcW w:w="8740" w:type="dxa"/>
          </w:tcPr>
          <w:p w:rsidR="00E425E1" w:rsidRDefault="000975F8">
            <w:pPr>
              <w:pStyle w:val="TableParagraph"/>
              <w:tabs>
                <w:tab w:val="left" w:pos="2941"/>
                <w:tab w:val="left" w:pos="4381"/>
              </w:tabs>
              <w:spacing w:before="160"/>
              <w:ind w:left="61"/>
              <w:rPr>
                <w:sz w:val="19"/>
              </w:rPr>
            </w:pPr>
            <w:r>
              <w:rPr>
                <w:spacing w:val="-3"/>
                <w:w w:val="105"/>
                <w:sz w:val="19"/>
              </w:rPr>
              <w:t>Semester</w:t>
            </w:r>
            <w:r>
              <w:rPr>
                <w:spacing w:val="27"/>
                <w:w w:val="105"/>
                <w:sz w:val="19"/>
              </w:rPr>
              <w:t xml:space="preserve"> </w:t>
            </w:r>
            <w:r>
              <w:rPr>
                <w:spacing w:val="-3"/>
                <w:w w:val="105"/>
                <w:sz w:val="19"/>
              </w:rPr>
              <w:t>Project</w:t>
            </w:r>
            <w:r>
              <w:rPr>
                <w:spacing w:val="-3"/>
                <w:w w:val="105"/>
                <w:sz w:val="19"/>
              </w:rPr>
              <w:tab/>
            </w:r>
            <w:r>
              <w:rPr>
                <w:w w:val="105"/>
                <w:sz w:val="19"/>
              </w:rPr>
              <w:t>@ 400</w:t>
            </w:r>
            <w:r>
              <w:rPr>
                <w:spacing w:val="11"/>
                <w:w w:val="105"/>
                <w:sz w:val="19"/>
              </w:rPr>
              <w:t xml:space="preserve"> </w:t>
            </w:r>
            <w:r>
              <w:rPr>
                <w:w w:val="105"/>
                <w:sz w:val="19"/>
              </w:rPr>
              <w:t>x</w:t>
            </w:r>
            <w:r>
              <w:rPr>
                <w:spacing w:val="-8"/>
                <w:w w:val="105"/>
                <w:sz w:val="19"/>
              </w:rPr>
              <w:t xml:space="preserve"> </w:t>
            </w:r>
            <w:r>
              <w:rPr>
                <w:w w:val="105"/>
                <w:sz w:val="19"/>
              </w:rPr>
              <w:t>1</w:t>
            </w:r>
            <w:r>
              <w:rPr>
                <w:w w:val="105"/>
                <w:sz w:val="19"/>
              </w:rPr>
              <w:tab/>
              <w:t>400</w:t>
            </w:r>
            <w:r>
              <w:rPr>
                <w:spacing w:val="-5"/>
                <w:w w:val="105"/>
                <w:sz w:val="19"/>
              </w:rPr>
              <w:t xml:space="preserve"> </w:t>
            </w:r>
            <w:r>
              <w:rPr>
                <w:spacing w:val="-4"/>
                <w:w w:val="105"/>
                <w:sz w:val="19"/>
              </w:rPr>
              <w:t>pts</w:t>
            </w:r>
          </w:p>
          <w:p w:rsidR="00E425E1" w:rsidRDefault="000975F8">
            <w:pPr>
              <w:pStyle w:val="TableParagraph"/>
              <w:tabs>
                <w:tab w:val="left" w:pos="2941"/>
                <w:tab w:val="left" w:pos="4381"/>
              </w:tabs>
              <w:spacing w:before="17"/>
              <w:ind w:left="61"/>
              <w:rPr>
                <w:sz w:val="19"/>
              </w:rPr>
            </w:pPr>
            <w:r>
              <w:rPr>
                <w:spacing w:val="-3"/>
                <w:w w:val="105"/>
                <w:sz w:val="19"/>
              </w:rPr>
              <w:t>Three</w:t>
            </w:r>
            <w:r>
              <w:rPr>
                <w:spacing w:val="19"/>
                <w:w w:val="105"/>
                <w:sz w:val="19"/>
              </w:rPr>
              <w:t xml:space="preserve"> </w:t>
            </w:r>
            <w:r>
              <w:rPr>
                <w:w w:val="105"/>
                <w:sz w:val="19"/>
              </w:rPr>
              <w:t>Quizzes</w:t>
            </w:r>
            <w:r>
              <w:rPr>
                <w:w w:val="105"/>
                <w:sz w:val="19"/>
              </w:rPr>
              <w:tab/>
              <w:t>@ 100</w:t>
            </w:r>
            <w:r>
              <w:rPr>
                <w:spacing w:val="11"/>
                <w:w w:val="105"/>
                <w:sz w:val="19"/>
              </w:rPr>
              <w:t xml:space="preserve"> </w:t>
            </w:r>
            <w:r>
              <w:rPr>
                <w:w w:val="105"/>
                <w:sz w:val="19"/>
              </w:rPr>
              <w:t>x</w:t>
            </w:r>
            <w:r>
              <w:rPr>
                <w:spacing w:val="-8"/>
                <w:w w:val="105"/>
                <w:sz w:val="19"/>
              </w:rPr>
              <w:t xml:space="preserve"> </w:t>
            </w:r>
            <w:r>
              <w:rPr>
                <w:w w:val="105"/>
                <w:sz w:val="19"/>
              </w:rPr>
              <w:t>3</w:t>
            </w:r>
            <w:r>
              <w:rPr>
                <w:w w:val="105"/>
                <w:sz w:val="19"/>
              </w:rPr>
              <w:tab/>
              <w:t>300</w:t>
            </w:r>
            <w:r>
              <w:rPr>
                <w:spacing w:val="-5"/>
                <w:w w:val="105"/>
                <w:sz w:val="19"/>
              </w:rPr>
              <w:t xml:space="preserve"> </w:t>
            </w:r>
            <w:r>
              <w:rPr>
                <w:spacing w:val="-4"/>
                <w:w w:val="105"/>
                <w:sz w:val="19"/>
              </w:rPr>
              <w:t>pts</w:t>
            </w:r>
          </w:p>
          <w:p w:rsidR="00E425E1" w:rsidRDefault="000975F8">
            <w:pPr>
              <w:pStyle w:val="TableParagraph"/>
              <w:tabs>
                <w:tab w:val="left" w:pos="2941"/>
                <w:tab w:val="left" w:pos="4381"/>
              </w:tabs>
              <w:spacing w:before="2"/>
              <w:ind w:left="61"/>
              <w:rPr>
                <w:sz w:val="19"/>
              </w:rPr>
            </w:pPr>
            <w:r>
              <w:rPr>
                <w:w w:val="105"/>
                <w:sz w:val="19"/>
              </w:rPr>
              <w:t>Hands-on</w:t>
            </w:r>
            <w:r>
              <w:rPr>
                <w:spacing w:val="1"/>
                <w:w w:val="105"/>
                <w:sz w:val="19"/>
              </w:rPr>
              <w:t xml:space="preserve"> </w:t>
            </w:r>
            <w:r>
              <w:rPr>
                <w:w w:val="105"/>
                <w:sz w:val="19"/>
              </w:rPr>
              <w:t>Assignments</w:t>
            </w:r>
            <w:r>
              <w:rPr>
                <w:w w:val="105"/>
                <w:sz w:val="19"/>
              </w:rPr>
              <w:tab/>
              <w:t>@ 100</w:t>
            </w:r>
            <w:r>
              <w:rPr>
                <w:spacing w:val="11"/>
                <w:w w:val="105"/>
                <w:sz w:val="19"/>
              </w:rPr>
              <w:t xml:space="preserve"> </w:t>
            </w:r>
            <w:r>
              <w:rPr>
                <w:w w:val="105"/>
                <w:sz w:val="19"/>
              </w:rPr>
              <w:t>x</w:t>
            </w:r>
            <w:r>
              <w:rPr>
                <w:spacing w:val="-8"/>
                <w:w w:val="105"/>
                <w:sz w:val="19"/>
              </w:rPr>
              <w:t xml:space="preserve"> </w:t>
            </w:r>
            <w:r>
              <w:rPr>
                <w:w w:val="105"/>
                <w:sz w:val="19"/>
              </w:rPr>
              <w:t>3</w:t>
            </w:r>
            <w:r>
              <w:rPr>
                <w:w w:val="105"/>
                <w:sz w:val="19"/>
              </w:rPr>
              <w:tab/>
              <w:t>300</w:t>
            </w:r>
            <w:r>
              <w:rPr>
                <w:spacing w:val="-5"/>
                <w:w w:val="105"/>
                <w:sz w:val="19"/>
              </w:rPr>
              <w:t xml:space="preserve"> </w:t>
            </w:r>
            <w:r>
              <w:rPr>
                <w:spacing w:val="-4"/>
                <w:w w:val="105"/>
                <w:sz w:val="19"/>
              </w:rPr>
              <w:t>pts</w:t>
            </w:r>
          </w:p>
          <w:p w:rsidR="00E425E1" w:rsidRDefault="00E425E1">
            <w:pPr>
              <w:pStyle w:val="TableParagraph"/>
              <w:rPr>
                <w:b/>
                <w:sz w:val="11"/>
              </w:rPr>
            </w:pPr>
          </w:p>
          <w:p w:rsidR="00E425E1" w:rsidRDefault="00FB3763">
            <w:pPr>
              <w:pStyle w:val="TableParagraph"/>
              <w:spacing w:line="20" w:lineRule="exact"/>
              <w:ind w:left="6058"/>
              <w:rPr>
                <w:sz w:val="2"/>
              </w:rPr>
            </w:pPr>
            <w:r>
              <w:rPr>
                <w:noProof/>
                <w:sz w:val="2"/>
              </w:rPr>
              <mc:AlternateContent>
                <mc:Choice Requires="wpg">
                  <w:drawing>
                    <wp:inline distT="0" distB="0" distL="0" distR="0">
                      <wp:extent cx="547370" cy="4445"/>
                      <wp:effectExtent l="6985" t="8890" r="7620" b="5715"/>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370" cy="4445"/>
                                <a:chOff x="0" y="0"/>
                                <a:chExt cx="862" cy="7"/>
                              </a:xfrm>
                            </wpg:grpSpPr>
                            <wps:wsp>
                              <wps:cNvPr id="7" name="Line 4"/>
                              <wps:cNvCnPr>
                                <a:cxnSpLocks noChangeShapeType="1"/>
                              </wps:cNvCnPr>
                              <wps:spPr bwMode="auto">
                                <a:xfrm>
                                  <a:off x="3" y="3"/>
                                  <a:ext cx="856" cy="0"/>
                                </a:xfrm>
                                <a:prstGeom prst="line">
                                  <a:avLst/>
                                </a:prstGeom>
                                <a:noFill/>
                                <a:ln w="431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F56BAC5" id="Group 3" o:spid="_x0000_s1026" style="width:43.1pt;height:.35pt;mso-position-horizontal-relative:char;mso-position-vertical-relative:line" coordsize="8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R/5hwIAAIwFAAAOAAAAZHJzL2Uyb0RvYy54bWykVN9v2yAQfp+0/wHxnjpOnB+16lRTnPSl&#10;WyO1+wMIYBvNBgQ0TjTtf98BTrq2D5u6PJDDd3zcfd8dN7fHrkUHbqxQssDp1RgjLqliQtYF/v60&#10;HS0xso5IRloleYFP3OLb1edPN73O+UQ1qmXcIACRNu91gRvndJ4klja8I/ZKaS7BWSnTEQdbUyfM&#10;kB7QuzaZjMfzpFeGaaMotxa+ltGJVwG/qjh1D1VluUNtgSE3F1YT1r1fk9UNyWtDdCPokAb5QBYd&#10;ERIuvUCVxBH0bMQ7qE5Qo6yq3BVVXaKqSlAeaoBq0vGbau6Metahljrva32hCah9w9OHYem3w84g&#10;wQo8x0iSDiQKt6Kpp6bXdQ4Rd0Y/6p2J9YF5r+gPC+7krd/v6xiM9v1XxQCOPDsVqDlWpvMQUDQ6&#10;BgVOFwX40SEKH2fZYroAnSi4siybRX1oAyK+O0ObzXBqOZ/EIwsfn5A8XhXSG9LxtUCH2RcS7f+R&#10;+NgQzYM21lM0kLg4k3gvJEdZ5DAErGUkkB7lQCCSat0QWfMA9XTSQFYaCvCpAmY84jcW2P8roVOM&#10;gLWgG8nPhC5noKtnM7T6hRqSa2PdHVcd8kaBW8g3qEQO99ZFFs8hXjSptqJt4TvJW4l6UGeazsMB&#10;q1rBvNP7rKn369agA/HzFn6DJK/CPHJJbBPjgsuHkRwaXrJgNZywzWA7ItpoQwGt9IFQH+Q5WHHS&#10;fl6PrzfLzTIbZZP5ZpSNy3L0ZbvORvNtupiV03K9LtNfPuc0yxvBGJc+7fPUp9m/NcTw/sR5vcz9&#10;hZ/kNXpoR0j2/B+ShsaMmsau3Ct22hnP+dCjwQojH44Nz5N/U/7ch6iXR3T1GwAA//8DAFBLAwQU&#10;AAYACAAAACEAls030dkAAAABAQAADwAAAGRycy9kb3ducmV2LnhtbEyPQUvDQBCF74L/YRnBm92k&#10;Yi0xm1KKeiqCrSDeptlpEpqdDdltkv57Ry96GXi8x3vf5KvJtWqgPjSeDaSzBBRx6W3DlYGP/cvd&#10;ElSIyBZbz2TgQgFWxfVVjpn1I7/TsIuVkhIOGRqoY+wyrUNZk8Mw8x2xeEffO4wi+0rbHkcpd62e&#10;J8lCO2xYFmrsaFNTedqdnYHXEcf1ffo8bE/HzeVr//D2uU3JmNubaf0EKtIU/8Lwgy/oUAjTwZ/Z&#10;BtUakEfi7xVvuZiDOhh4BF3k+j958Q0AAP//AwBQSwECLQAUAAYACAAAACEAtoM4kv4AAADhAQAA&#10;EwAAAAAAAAAAAAAAAAAAAAAAW0NvbnRlbnRfVHlwZXNdLnhtbFBLAQItABQABgAIAAAAIQA4/SH/&#10;1gAAAJQBAAALAAAAAAAAAAAAAAAAAC8BAABfcmVscy8ucmVsc1BLAQItABQABgAIAAAAIQBYoR/5&#10;hwIAAIwFAAAOAAAAAAAAAAAAAAAAAC4CAABkcnMvZTJvRG9jLnhtbFBLAQItABQABgAIAAAAIQCW&#10;zTfR2QAAAAEBAAAPAAAAAAAAAAAAAAAAAOEEAABkcnMvZG93bnJldi54bWxQSwUGAAAAAAQABADz&#10;AAAA5wUAAAAA&#10;">
                      <v:line id="Line 4" o:spid="_x0000_s1027" style="position:absolute;visibility:visible;mso-wrap-style:square" from="3,3" to="8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uw/wgAAANoAAAAPAAAAZHJzL2Rvd25yZXYueG1sRI9PawIx&#10;FMTvBb9DeEJvNWsPrqxGEVGo9OQ/0Ntj89xd3byEJOr22zeFgsdhZn7DTOedacWDfGgsKxgOMhDE&#10;pdUNVwoO+/XHGESIyBpby6TghwLMZ723KRbaPnlLj12sRIJwKFBBHaMrpAxlTQbDwDri5F2sNxiT&#10;9JXUHp8Jblr5mWUjabDhtFCjo2VN5W13Nwq2p9HqvNkfc9+a69Vd1i7H77NS7/1uMQERqYuv8H/7&#10;SyvI4e9KugFy9gsAAP//AwBQSwECLQAUAAYACAAAACEA2+H2y+4AAACFAQAAEwAAAAAAAAAAAAAA&#10;AAAAAAAAW0NvbnRlbnRfVHlwZXNdLnhtbFBLAQItABQABgAIAAAAIQBa9CxbvwAAABUBAAALAAAA&#10;AAAAAAAAAAAAAB8BAABfcmVscy8ucmVsc1BLAQItABQABgAIAAAAIQDGguw/wgAAANoAAAAPAAAA&#10;AAAAAAAAAAAAAAcCAABkcnMvZG93bnJldi54bWxQSwUGAAAAAAMAAwC3AAAA9gIAAAAA&#10;" strokeweight=".1199mm"/>
                      <w10:anchorlock/>
                    </v:group>
                  </w:pict>
                </mc:Fallback>
              </mc:AlternateContent>
            </w:r>
          </w:p>
          <w:p w:rsidR="00E425E1" w:rsidRDefault="000975F8">
            <w:pPr>
              <w:pStyle w:val="TableParagraph"/>
              <w:spacing w:before="2"/>
              <w:ind w:left="5326"/>
              <w:rPr>
                <w:sz w:val="19"/>
              </w:rPr>
            </w:pPr>
            <w:r>
              <w:rPr>
                <w:w w:val="105"/>
                <w:sz w:val="19"/>
              </w:rPr>
              <w:t>Total 1000 pts</w:t>
            </w:r>
          </w:p>
          <w:p w:rsidR="00E425E1" w:rsidRDefault="000975F8">
            <w:pPr>
              <w:pStyle w:val="TableParagraph"/>
              <w:spacing w:before="17" w:line="249" w:lineRule="auto"/>
              <w:ind w:left="61" w:right="173"/>
              <w:rPr>
                <w:sz w:val="19"/>
              </w:rPr>
            </w:pPr>
            <w:r>
              <w:rPr>
                <w:w w:val="105"/>
                <w:sz w:val="19"/>
              </w:rPr>
              <w:t>Hands-on assignments, quizzes, and semester project might be curved and changed with regard to importance (i.e., in points), at the discretion of the instructor.  Project report</w:t>
            </w:r>
            <w:r>
              <w:rPr>
                <w:w w:val="105"/>
                <w:sz w:val="19"/>
              </w:rPr>
              <w:t>s  and assignment reports have to be typed, and when feasible, results have to be justified and thoroughly summarized (without appending lots of pages of output). Reports have to be submitted at the beginning of the class on the due date.  Late reports  wi</w:t>
            </w:r>
            <w:r>
              <w:rPr>
                <w:w w:val="105"/>
                <w:sz w:val="19"/>
              </w:rPr>
              <w:t>ll receive lower grades.</w:t>
            </w:r>
          </w:p>
        </w:tc>
      </w:tr>
    </w:tbl>
    <w:p w:rsidR="00E425E1" w:rsidRDefault="00E425E1">
      <w:pPr>
        <w:pStyle w:val="BodyText"/>
        <w:rPr>
          <w:b/>
          <w:sz w:val="20"/>
        </w:rPr>
      </w:pPr>
    </w:p>
    <w:p w:rsidR="00E425E1" w:rsidRDefault="00FB3763">
      <w:pPr>
        <w:pStyle w:val="BodyText"/>
        <w:rPr>
          <w:b/>
        </w:rPr>
      </w:pPr>
      <w:r>
        <w:rPr>
          <w:noProof/>
        </w:rPr>
        <mc:AlternateContent>
          <mc:Choice Requires="wps">
            <w:drawing>
              <wp:anchor distT="0" distB="0" distL="0" distR="0" simplePos="0" relativeHeight="1048" behindDoc="0" locked="0" layoutInCell="1" allowOverlap="1">
                <wp:simplePos x="0" y="0"/>
                <wp:positionH relativeFrom="page">
                  <wp:posOffset>638175</wp:posOffset>
                </wp:positionH>
                <wp:positionV relativeFrom="paragraph">
                  <wp:posOffset>171450</wp:posOffset>
                </wp:positionV>
                <wp:extent cx="1828800" cy="0"/>
                <wp:effectExtent l="9525" t="9525" r="9525" b="9525"/>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59198" id="Line 2"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25pt,13.5pt" to="194.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4u4HAIAAEEEAAAOAAAAZHJzL2Uyb0RvYy54bWysU02P2jAQvVfqf7B8h3wUKESEVZVAL7SL&#10;tNsfYGyHWHVsyzYEVPW/d+wAYttLVTUHZ+yZeX4z87x8OncSnbh1QqsSZ+MUI66oZkIdSvztdTOa&#10;Y+Q8UYxIrXiJL9zhp9X7d8veFDzXrZaMWwQgyhW9KXHrvSmSxNGWd8SNteEKnI22HfGwtYeEWdID&#10;eieTPE1nSa8tM1ZT7hyc1oMTryJ+03Dqn5vGcY9kiYGbj6uN6z6syWpJioMlphX0SoP8A4uOCAWX&#10;3qFq4gk6WvEHVCeo1U43fkx1l+imEZTHGqCaLP2tmpeWGB5rgeY4c2+T+3+w9OtpZ5FgJZ5ipEgH&#10;I9oKxVEeOtMbV0BApXY21EbP6sVsNf3ukNJVS9SBR4avFwNpWchI3qSEjTOAv++/aAYx5Oh1bNO5&#10;sV2AhAagc5zG5T4NfvaIwmE2z+fzFIZGb76EFLdEY53/zHWHglFiCZwjMDltnQ9ESHELCfcovRFS&#10;xmFLhfoSL6b5NCY4LQULzhDm7GFfSYtOJMglfrEq8DyGBeSauHaIi65BSFYfFYu3tJyw9dX2RMjB&#10;BlZShYugRuB5tQah/Fiki/V8PZ+MJvlsPZqkdT36tKkmo9km+zitP9RVVWc/A+dsUrSCMa4C7Zto&#10;s8nfieL6fAa53WV770/yFj02Esje/pF0HHKY66CQvWaXnb0NH3Qag69vKjyExz3Yjy9/9QsAAP//&#10;AwBQSwMEFAAGAAgAAAAhAD+gvdDcAAAACQEAAA8AAABkcnMvZG93bnJldi54bWxMj8FOwzAQRO9I&#10;/IO1SFyq1iYVNApxKgTkxoUC4rpNliQiXqex2wa+nkU9wHFmn2Zn8vXkenWgMXSeLVwtDCjiytcd&#10;NxZeX8p5CipE5Bp7z2ThiwKsi/OzHLPaH/mZDpvYKAnhkKGFNsYh0zpULTkMCz8Qy+3Djw6jyLHR&#10;9YhHCXe9Toy50Q47lg8tDnTfUvW52TsLoXyjXfk9q2bmfdl4SnYPT49o7eXFdHcLKtIU/2D4rS/V&#10;oZBOW7/nOqhetDHXglpIVrJJgGWairE9GbrI9f8FxQ8AAAD//wMAUEsBAi0AFAAGAAgAAAAhALaD&#10;OJL+AAAA4QEAABMAAAAAAAAAAAAAAAAAAAAAAFtDb250ZW50X1R5cGVzXS54bWxQSwECLQAUAAYA&#10;CAAAACEAOP0h/9YAAACUAQAACwAAAAAAAAAAAAAAAAAvAQAAX3JlbHMvLnJlbHNQSwECLQAUAAYA&#10;CAAAACEA+UeLuBwCAABBBAAADgAAAAAAAAAAAAAAAAAuAgAAZHJzL2Uyb0RvYy54bWxQSwECLQAU&#10;AAYACAAAACEAP6C90NwAAAAJAQAADwAAAAAAAAAAAAAAAAB2BAAAZHJzL2Rvd25yZXYueG1sUEsF&#10;BgAAAAAEAAQA8wAAAH8FAAAAAA==&#10;">
                <w10:wrap type="topAndBottom" anchorx="page"/>
              </v:line>
            </w:pict>
          </mc:Fallback>
        </mc:AlternateContent>
      </w:r>
    </w:p>
    <w:p w:rsidR="00E425E1" w:rsidRDefault="000975F8">
      <w:pPr>
        <w:spacing w:before="59" w:line="249" w:lineRule="auto"/>
        <w:ind w:left="305" w:right="952"/>
        <w:rPr>
          <w:sz w:val="16"/>
        </w:rPr>
      </w:pPr>
      <w:bookmarkStart w:id="1" w:name="_bookmark0"/>
      <w:bookmarkEnd w:id="1"/>
      <w:r>
        <w:rPr>
          <w:rFonts w:ascii="Times New Roman"/>
          <w:w w:val="105"/>
          <w:position w:val="6"/>
          <w:sz w:val="13"/>
        </w:rPr>
        <w:t>1</w:t>
      </w:r>
      <w:r>
        <w:rPr>
          <w:rFonts w:ascii="Times New Roman"/>
          <w:spacing w:val="-13"/>
          <w:w w:val="105"/>
          <w:position w:val="6"/>
          <w:sz w:val="13"/>
        </w:rPr>
        <w:t xml:space="preserve"> </w:t>
      </w:r>
      <w:r>
        <w:rPr>
          <w:w w:val="105"/>
          <w:sz w:val="16"/>
        </w:rPr>
        <w:t>Blackboard</w:t>
      </w:r>
      <w:r>
        <w:rPr>
          <w:spacing w:val="-18"/>
          <w:w w:val="105"/>
          <w:sz w:val="16"/>
        </w:rPr>
        <w:t xml:space="preserve"> </w:t>
      </w:r>
      <w:r>
        <w:rPr>
          <w:w w:val="105"/>
          <w:sz w:val="16"/>
        </w:rPr>
        <w:t>website</w:t>
      </w:r>
      <w:r>
        <w:rPr>
          <w:spacing w:val="-21"/>
          <w:w w:val="105"/>
          <w:sz w:val="16"/>
        </w:rPr>
        <w:t xml:space="preserve"> </w:t>
      </w:r>
      <w:r>
        <w:rPr>
          <w:w w:val="105"/>
          <w:sz w:val="16"/>
        </w:rPr>
        <w:t>is</w:t>
      </w:r>
      <w:r>
        <w:rPr>
          <w:spacing w:val="-14"/>
          <w:w w:val="105"/>
          <w:sz w:val="16"/>
        </w:rPr>
        <w:t xml:space="preserve"> </w:t>
      </w:r>
      <w:r>
        <w:rPr>
          <w:w w:val="105"/>
          <w:sz w:val="16"/>
        </w:rPr>
        <w:t>protected</w:t>
      </w:r>
      <w:r>
        <w:rPr>
          <w:spacing w:val="-18"/>
          <w:w w:val="105"/>
          <w:sz w:val="16"/>
        </w:rPr>
        <w:t xml:space="preserve"> </w:t>
      </w:r>
      <w:r>
        <w:rPr>
          <w:w w:val="105"/>
          <w:sz w:val="16"/>
        </w:rPr>
        <w:t>by</w:t>
      </w:r>
      <w:r>
        <w:rPr>
          <w:spacing w:val="-23"/>
          <w:w w:val="105"/>
          <w:sz w:val="16"/>
        </w:rPr>
        <w:t xml:space="preserve"> </w:t>
      </w:r>
      <w:r>
        <w:rPr>
          <w:w w:val="105"/>
          <w:sz w:val="16"/>
        </w:rPr>
        <w:t>individual</w:t>
      </w:r>
      <w:r>
        <w:rPr>
          <w:spacing w:val="-16"/>
          <w:w w:val="105"/>
          <w:sz w:val="16"/>
        </w:rPr>
        <w:t xml:space="preserve"> </w:t>
      </w:r>
      <w:r>
        <w:rPr>
          <w:w w:val="105"/>
          <w:sz w:val="16"/>
        </w:rPr>
        <w:t>user</w:t>
      </w:r>
      <w:r>
        <w:rPr>
          <w:spacing w:val="-23"/>
          <w:w w:val="105"/>
          <w:sz w:val="16"/>
        </w:rPr>
        <w:t xml:space="preserve"> </w:t>
      </w:r>
      <w:r>
        <w:rPr>
          <w:w w:val="105"/>
          <w:sz w:val="16"/>
        </w:rPr>
        <w:t>login</w:t>
      </w:r>
      <w:r>
        <w:rPr>
          <w:spacing w:val="-19"/>
          <w:w w:val="105"/>
          <w:sz w:val="16"/>
        </w:rPr>
        <w:t xml:space="preserve"> </w:t>
      </w:r>
      <w:r>
        <w:rPr>
          <w:spacing w:val="-4"/>
          <w:w w:val="105"/>
          <w:sz w:val="16"/>
        </w:rPr>
        <w:t>names</w:t>
      </w:r>
      <w:r>
        <w:rPr>
          <w:spacing w:val="-14"/>
          <w:w w:val="105"/>
          <w:sz w:val="16"/>
        </w:rPr>
        <w:t xml:space="preserve"> </w:t>
      </w:r>
      <w:r>
        <w:rPr>
          <w:spacing w:val="-3"/>
          <w:w w:val="105"/>
          <w:sz w:val="16"/>
        </w:rPr>
        <w:t>and</w:t>
      </w:r>
      <w:r>
        <w:rPr>
          <w:spacing w:val="-18"/>
          <w:w w:val="105"/>
          <w:sz w:val="16"/>
        </w:rPr>
        <w:t xml:space="preserve"> </w:t>
      </w:r>
      <w:r>
        <w:rPr>
          <w:w w:val="105"/>
          <w:sz w:val="16"/>
        </w:rPr>
        <w:t>passwords.</w:t>
      </w:r>
      <w:r>
        <w:rPr>
          <w:spacing w:val="-20"/>
          <w:w w:val="105"/>
          <w:sz w:val="16"/>
        </w:rPr>
        <w:t xml:space="preserve"> </w:t>
      </w:r>
      <w:r>
        <w:rPr>
          <w:spacing w:val="-4"/>
          <w:w w:val="105"/>
          <w:sz w:val="16"/>
        </w:rPr>
        <w:t>The</w:t>
      </w:r>
      <w:r>
        <w:rPr>
          <w:spacing w:val="-21"/>
          <w:w w:val="105"/>
          <w:sz w:val="16"/>
        </w:rPr>
        <w:t xml:space="preserve"> </w:t>
      </w:r>
      <w:r>
        <w:rPr>
          <w:w w:val="105"/>
          <w:sz w:val="16"/>
        </w:rPr>
        <w:t>username</w:t>
      </w:r>
      <w:r>
        <w:rPr>
          <w:spacing w:val="-21"/>
          <w:w w:val="105"/>
          <w:sz w:val="16"/>
        </w:rPr>
        <w:t xml:space="preserve"> </w:t>
      </w:r>
      <w:r>
        <w:rPr>
          <w:w w:val="105"/>
          <w:sz w:val="16"/>
        </w:rPr>
        <w:t>is</w:t>
      </w:r>
      <w:r>
        <w:rPr>
          <w:spacing w:val="-14"/>
          <w:w w:val="105"/>
          <w:sz w:val="16"/>
        </w:rPr>
        <w:t xml:space="preserve"> </w:t>
      </w:r>
      <w:r>
        <w:rPr>
          <w:w w:val="105"/>
          <w:sz w:val="16"/>
        </w:rPr>
        <w:t>the</w:t>
      </w:r>
      <w:r>
        <w:rPr>
          <w:spacing w:val="-21"/>
          <w:w w:val="105"/>
          <w:sz w:val="16"/>
        </w:rPr>
        <w:t xml:space="preserve"> </w:t>
      </w:r>
      <w:r>
        <w:rPr>
          <w:w w:val="105"/>
          <w:sz w:val="16"/>
        </w:rPr>
        <w:t>uniquely</w:t>
      </w:r>
      <w:r>
        <w:rPr>
          <w:spacing w:val="-12"/>
          <w:w w:val="105"/>
          <w:sz w:val="16"/>
        </w:rPr>
        <w:t xml:space="preserve"> </w:t>
      </w:r>
      <w:r>
        <w:rPr>
          <w:spacing w:val="-4"/>
          <w:w w:val="105"/>
          <w:sz w:val="16"/>
        </w:rPr>
        <w:t>assigned</w:t>
      </w:r>
      <w:r>
        <w:rPr>
          <w:spacing w:val="-18"/>
          <w:w w:val="105"/>
          <w:sz w:val="16"/>
        </w:rPr>
        <w:t xml:space="preserve"> </w:t>
      </w:r>
      <w:r>
        <w:rPr>
          <w:spacing w:val="-4"/>
          <w:w w:val="105"/>
          <w:sz w:val="16"/>
        </w:rPr>
        <w:t>WSU</w:t>
      </w:r>
      <w:r>
        <w:rPr>
          <w:spacing w:val="-19"/>
          <w:w w:val="105"/>
          <w:sz w:val="16"/>
        </w:rPr>
        <w:t xml:space="preserve"> </w:t>
      </w:r>
      <w:r>
        <w:rPr>
          <w:w w:val="105"/>
          <w:sz w:val="16"/>
        </w:rPr>
        <w:t>AccessID.</w:t>
      </w:r>
      <w:r>
        <w:rPr>
          <w:spacing w:val="-20"/>
          <w:w w:val="105"/>
          <w:sz w:val="16"/>
        </w:rPr>
        <w:t xml:space="preserve"> </w:t>
      </w:r>
      <w:r>
        <w:rPr>
          <w:spacing w:val="3"/>
          <w:w w:val="105"/>
          <w:sz w:val="16"/>
        </w:rPr>
        <w:t>To</w:t>
      </w:r>
      <w:r>
        <w:rPr>
          <w:spacing w:val="-15"/>
          <w:w w:val="105"/>
          <w:sz w:val="16"/>
        </w:rPr>
        <w:t xml:space="preserve"> </w:t>
      </w:r>
      <w:r>
        <w:rPr>
          <w:w w:val="105"/>
          <w:sz w:val="16"/>
        </w:rPr>
        <w:t>activate your</w:t>
      </w:r>
      <w:r>
        <w:rPr>
          <w:spacing w:val="-11"/>
          <w:w w:val="105"/>
          <w:sz w:val="16"/>
        </w:rPr>
        <w:t xml:space="preserve"> </w:t>
      </w:r>
      <w:r>
        <w:rPr>
          <w:spacing w:val="-4"/>
          <w:w w:val="105"/>
          <w:sz w:val="16"/>
        </w:rPr>
        <w:t>WSU</w:t>
      </w:r>
      <w:r>
        <w:rPr>
          <w:spacing w:val="-17"/>
          <w:w w:val="105"/>
          <w:sz w:val="16"/>
        </w:rPr>
        <w:t xml:space="preserve"> </w:t>
      </w:r>
      <w:r>
        <w:rPr>
          <w:w w:val="105"/>
          <w:sz w:val="16"/>
        </w:rPr>
        <w:t>AccessID</w:t>
      </w:r>
      <w:r>
        <w:rPr>
          <w:spacing w:val="-19"/>
          <w:w w:val="105"/>
          <w:sz w:val="16"/>
        </w:rPr>
        <w:t xml:space="preserve"> </w:t>
      </w:r>
      <w:r>
        <w:rPr>
          <w:w w:val="105"/>
          <w:sz w:val="16"/>
        </w:rPr>
        <w:t>or</w:t>
      </w:r>
      <w:r>
        <w:rPr>
          <w:spacing w:val="-22"/>
          <w:w w:val="105"/>
          <w:sz w:val="16"/>
        </w:rPr>
        <w:t xml:space="preserve"> </w:t>
      </w:r>
      <w:r>
        <w:rPr>
          <w:spacing w:val="-3"/>
          <w:w w:val="105"/>
          <w:sz w:val="16"/>
        </w:rPr>
        <w:t>change</w:t>
      </w:r>
      <w:r>
        <w:rPr>
          <w:spacing w:val="-19"/>
          <w:w w:val="105"/>
          <w:sz w:val="16"/>
        </w:rPr>
        <w:t xml:space="preserve"> </w:t>
      </w:r>
      <w:r>
        <w:rPr>
          <w:w w:val="105"/>
          <w:sz w:val="16"/>
        </w:rPr>
        <w:t>the</w:t>
      </w:r>
      <w:r>
        <w:rPr>
          <w:spacing w:val="-19"/>
          <w:w w:val="105"/>
          <w:sz w:val="16"/>
        </w:rPr>
        <w:t xml:space="preserve"> </w:t>
      </w:r>
      <w:r>
        <w:rPr>
          <w:w w:val="105"/>
          <w:sz w:val="16"/>
        </w:rPr>
        <w:t>password</w:t>
      </w:r>
      <w:r>
        <w:rPr>
          <w:spacing w:val="-16"/>
          <w:w w:val="105"/>
          <w:sz w:val="16"/>
        </w:rPr>
        <w:t xml:space="preserve"> </w:t>
      </w:r>
      <w:r>
        <w:rPr>
          <w:w w:val="105"/>
          <w:sz w:val="16"/>
        </w:rPr>
        <w:t>or</w:t>
      </w:r>
      <w:r>
        <w:rPr>
          <w:spacing w:val="-22"/>
          <w:w w:val="105"/>
          <w:sz w:val="16"/>
        </w:rPr>
        <w:t xml:space="preserve"> </w:t>
      </w:r>
      <w:r>
        <w:rPr>
          <w:w w:val="105"/>
          <w:sz w:val="16"/>
        </w:rPr>
        <w:t>set</w:t>
      </w:r>
      <w:r>
        <w:rPr>
          <w:spacing w:val="-13"/>
          <w:w w:val="105"/>
          <w:sz w:val="16"/>
        </w:rPr>
        <w:t xml:space="preserve"> </w:t>
      </w:r>
      <w:r>
        <w:rPr>
          <w:spacing w:val="-3"/>
          <w:w w:val="105"/>
          <w:sz w:val="16"/>
        </w:rPr>
        <w:t>an</w:t>
      </w:r>
      <w:r>
        <w:rPr>
          <w:spacing w:val="-17"/>
          <w:w w:val="105"/>
          <w:sz w:val="16"/>
        </w:rPr>
        <w:t xml:space="preserve"> </w:t>
      </w:r>
      <w:r>
        <w:rPr>
          <w:w w:val="105"/>
          <w:sz w:val="16"/>
        </w:rPr>
        <w:t>alternate</w:t>
      </w:r>
      <w:r>
        <w:rPr>
          <w:spacing w:val="-19"/>
          <w:w w:val="105"/>
          <w:sz w:val="16"/>
        </w:rPr>
        <w:t xml:space="preserve"> </w:t>
      </w:r>
      <w:r>
        <w:rPr>
          <w:w w:val="105"/>
          <w:sz w:val="16"/>
        </w:rPr>
        <w:t>forwarding</w:t>
      </w:r>
      <w:r>
        <w:rPr>
          <w:spacing w:val="-20"/>
          <w:w w:val="105"/>
          <w:sz w:val="16"/>
        </w:rPr>
        <w:t xml:space="preserve"> </w:t>
      </w:r>
      <w:r>
        <w:rPr>
          <w:w w:val="105"/>
          <w:sz w:val="16"/>
        </w:rPr>
        <w:t>e-mail</w:t>
      </w:r>
      <w:r>
        <w:rPr>
          <w:spacing w:val="-15"/>
          <w:w w:val="105"/>
          <w:sz w:val="16"/>
        </w:rPr>
        <w:t xml:space="preserve"> </w:t>
      </w:r>
      <w:r>
        <w:rPr>
          <w:spacing w:val="-3"/>
          <w:w w:val="105"/>
          <w:sz w:val="16"/>
        </w:rPr>
        <w:t>address,</w:t>
      </w:r>
      <w:r>
        <w:rPr>
          <w:spacing w:val="-19"/>
          <w:w w:val="105"/>
          <w:sz w:val="16"/>
        </w:rPr>
        <w:t xml:space="preserve"> </w:t>
      </w:r>
      <w:r>
        <w:rPr>
          <w:w w:val="105"/>
          <w:sz w:val="16"/>
        </w:rPr>
        <w:t>visit</w:t>
      </w:r>
      <w:r>
        <w:rPr>
          <w:spacing w:val="-24"/>
          <w:w w:val="105"/>
          <w:sz w:val="16"/>
        </w:rPr>
        <w:t xml:space="preserve"> </w:t>
      </w:r>
      <w:hyperlink r:id="rId10">
        <w:r>
          <w:rPr>
            <w:color w:val="0000FF"/>
            <w:spacing w:val="-3"/>
            <w:w w:val="105"/>
            <w:sz w:val="16"/>
            <w:u w:val="single" w:color="0000FF"/>
          </w:rPr>
          <w:t>https://computing.wayne.edu/accessid</w:t>
        </w:r>
      </w:hyperlink>
      <w:r>
        <w:rPr>
          <w:spacing w:val="-3"/>
          <w:w w:val="105"/>
          <w:sz w:val="16"/>
        </w:rPr>
        <w:t>.</w:t>
      </w:r>
      <w:r>
        <w:rPr>
          <w:spacing w:val="-19"/>
          <w:w w:val="105"/>
          <w:sz w:val="16"/>
        </w:rPr>
        <w:t xml:space="preserve"> </w:t>
      </w:r>
      <w:r>
        <w:rPr>
          <w:spacing w:val="-3"/>
          <w:w w:val="105"/>
          <w:sz w:val="16"/>
        </w:rPr>
        <w:t>Call</w:t>
      </w:r>
      <w:r>
        <w:rPr>
          <w:spacing w:val="-15"/>
          <w:w w:val="105"/>
          <w:sz w:val="16"/>
        </w:rPr>
        <w:t xml:space="preserve"> </w:t>
      </w:r>
      <w:r>
        <w:rPr>
          <w:w w:val="105"/>
          <w:sz w:val="16"/>
        </w:rPr>
        <w:t>the</w:t>
      </w:r>
      <w:r>
        <w:rPr>
          <w:spacing w:val="-19"/>
          <w:w w:val="105"/>
          <w:sz w:val="16"/>
        </w:rPr>
        <w:t xml:space="preserve"> </w:t>
      </w:r>
      <w:r>
        <w:rPr>
          <w:spacing w:val="-4"/>
          <w:w w:val="105"/>
          <w:sz w:val="16"/>
        </w:rPr>
        <w:t xml:space="preserve">WSU </w:t>
      </w:r>
      <w:r>
        <w:rPr>
          <w:w w:val="105"/>
          <w:sz w:val="16"/>
        </w:rPr>
        <w:t>Computing</w:t>
      </w:r>
      <w:r>
        <w:rPr>
          <w:spacing w:val="-23"/>
          <w:w w:val="105"/>
          <w:sz w:val="16"/>
        </w:rPr>
        <w:t xml:space="preserve"> </w:t>
      </w:r>
      <w:r>
        <w:rPr>
          <w:w w:val="105"/>
          <w:sz w:val="16"/>
        </w:rPr>
        <w:t>&amp;</w:t>
      </w:r>
      <w:r>
        <w:rPr>
          <w:spacing w:val="-14"/>
          <w:w w:val="105"/>
          <w:sz w:val="16"/>
        </w:rPr>
        <w:t xml:space="preserve"> </w:t>
      </w:r>
      <w:r>
        <w:rPr>
          <w:w w:val="105"/>
          <w:sz w:val="16"/>
        </w:rPr>
        <w:t>Information</w:t>
      </w:r>
      <w:r>
        <w:rPr>
          <w:spacing w:val="-20"/>
          <w:w w:val="105"/>
          <w:sz w:val="16"/>
        </w:rPr>
        <w:t xml:space="preserve"> </w:t>
      </w:r>
      <w:r>
        <w:rPr>
          <w:w w:val="105"/>
          <w:sz w:val="16"/>
        </w:rPr>
        <w:t>Technology</w:t>
      </w:r>
      <w:r>
        <w:rPr>
          <w:spacing w:val="-14"/>
          <w:w w:val="105"/>
          <w:sz w:val="16"/>
        </w:rPr>
        <w:t xml:space="preserve"> </w:t>
      </w:r>
      <w:r>
        <w:rPr>
          <w:spacing w:val="-3"/>
          <w:w w:val="105"/>
          <w:sz w:val="16"/>
        </w:rPr>
        <w:t>(C&amp;IT)</w:t>
      </w:r>
      <w:r>
        <w:rPr>
          <w:spacing w:val="-21"/>
          <w:w w:val="105"/>
          <w:sz w:val="16"/>
        </w:rPr>
        <w:t xml:space="preserve"> </w:t>
      </w:r>
      <w:r>
        <w:rPr>
          <w:w w:val="105"/>
          <w:sz w:val="16"/>
        </w:rPr>
        <w:t>Help</w:t>
      </w:r>
      <w:r>
        <w:rPr>
          <w:spacing w:val="-19"/>
          <w:w w:val="105"/>
          <w:sz w:val="16"/>
        </w:rPr>
        <w:t xml:space="preserve"> </w:t>
      </w:r>
      <w:r>
        <w:rPr>
          <w:w w:val="105"/>
          <w:sz w:val="16"/>
        </w:rPr>
        <w:t>Desk</w:t>
      </w:r>
      <w:r>
        <w:rPr>
          <w:spacing w:val="-16"/>
          <w:w w:val="105"/>
          <w:sz w:val="16"/>
        </w:rPr>
        <w:t xml:space="preserve"> </w:t>
      </w:r>
      <w:r>
        <w:rPr>
          <w:spacing w:val="-3"/>
          <w:w w:val="105"/>
          <w:sz w:val="16"/>
        </w:rPr>
        <w:t>at</w:t>
      </w:r>
      <w:r>
        <w:rPr>
          <w:spacing w:val="-16"/>
          <w:w w:val="105"/>
          <w:sz w:val="16"/>
        </w:rPr>
        <w:t xml:space="preserve"> </w:t>
      </w:r>
      <w:r>
        <w:rPr>
          <w:spacing w:val="-4"/>
          <w:w w:val="105"/>
          <w:sz w:val="16"/>
        </w:rPr>
        <w:t>313-577-4778</w:t>
      </w:r>
      <w:r>
        <w:rPr>
          <w:spacing w:val="-19"/>
          <w:w w:val="105"/>
          <w:sz w:val="16"/>
        </w:rPr>
        <w:t xml:space="preserve"> </w:t>
      </w:r>
      <w:r>
        <w:rPr>
          <w:w w:val="105"/>
          <w:sz w:val="16"/>
        </w:rPr>
        <w:t>for</w:t>
      </w:r>
      <w:r>
        <w:rPr>
          <w:spacing w:val="-14"/>
          <w:w w:val="105"/>
          <w:sz w:val="16"/>
        </w:rPr>
        <w:t xml:space="preserve"> </w:t>
      </w:r>
      <w:r>
        <w:rPr>
          <w:spacing w:val="-3"/>
          <w:w w:val="105"/>
          <w:sz w:val="16"/>
        </w:rPr>
        <w:t>any</w:t>
      </w:r>
      <w:r>
        <w:rPr>
          <w:spacing w:val="-14"/>
          <w:w w:val="105"/>
          <w:sz w:val="16"/>
        </w:rPr>
        <w:t xml:space="preserve"> </w:t>
      </w:r>
      <w:r>
        <w:rPr>
          <w:spacing w:val="-3"/>
          <w:w w:val="105"/>
          <w:sz w:val="16"/>
        </w:rPr>
        <w:t>difficulties.</w:t>
      </w:r>
    </w:p>
    <w:p w:rsidR="00E425E1" w:rsidRDefault="00E425E1">
      <w:pPr>
        <w:spacing w:line="249" w:lineRule="auto"/>
        <w:rPr>
          <w:sz w:val="16"/>
        </w:rPr>
        <w:sectPr w:rsidR="00E425E1">
          <w:headerReference w:type="default" r:id="rId11"/>
          <w:footerReference w:type="default" r:id="rId12"/>
          <w:type w:val="continuous"/>
          <w:pgSz w:w="12240" w:h="15840"/>
          <w:pgMar w:top="620" w:right="0" w:bottom="1280" w:left="700" w:header="414" w:footer="1098" w:gutter="0"/>
          <w:pgNumType w:start="1"/>
          <w:cols w:space="720"/>
        </w:sectPr>
      </w:pPr>
    </w:p>
    <w:p w:rsidR="00E425E1" w:rsidRDefault="00E425E1">
      <w:pPr>
        <w:pStyle w:val="BodyText"/>
        <w:rPr>
          <w:rFonts w:ascii="Times New Roman"/>
          <w:sz w:val="20"/>
        </w:rPr>
      </w:pPr>
    </w:p>
    <w:p w:rsidR="00E425E1" w:rsidRDefault="00E425E1">
      <w:pPr>
        <w:pStyle w:val="BodyText"/>
        <w:spacing w:before="6"/>
        <w:rPr>
          <w:rFonts w:ascii="Times New Roman"/>
          <w:sz w:val="12"/>
        </w:rPr>
      </w:pPr>
    </w:p>
    <w:tbl>
      <w:tblPr>
        <w:tblW w:w="0" w:type="auto"/>
        <w:tblInd w:w="10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698"/>
        <w:gridCol w:w="8837"/>
      </w:tblGrid>
      <w:tr w:rsidR="00E425E1">
        <w:trPr>
          <w:trHeight w:hRule="exact" w:val="504"/>
        </w:trPr>
        <w:tc>
          <w:tcPr>
            <w:tcW w:w="1698" w:type="dxa"/>
          </w:tcPr>
          <w:p w:rsidR="00E425E1" w:rsidRDefault="000975F8">
            <w:pPr>
              <w:pStyle w:val="TableParagraph"/>
              <w:spacing w:before="4"/>
              <w:ind w:left="200"/>
              <w:rPr>
                <w:b/>
                <w:sz w:val="19"/>
              </w:rPr>
            </w:pPr>
            <w:r>
              <w:rPr>
                <w:b/>
                <w:color w:val="000066"/>
                <w:w w:val="105"/>
                <w:sz w:val="19"/>
              </w:rPr>
              <w:t>Assignments:</w:t>
            </w:r>
          </w:p>
        </w:tc>
        <w:tc>
          <w:tcPr>
            <w:tcW w:w="8837" w:type="dxa"/>
          </w:tcPr>
          <w:p w:rsidR="00E425E1" w:rsidRDefault="000975F8">
            <w:pPr>
              <w:pStyle w:val="TableParagraph"/>
              <w:spacing w:before="4" w:line="259" w:lineRule="auto"/>
              <w:ind w:left="121" w:right="192"/>
              <w:rPr>
                <w:sz w:val="19"/>
              </w:rPr>
            </w:pPr>
            <w:r>
              <w:rPr>
                <w:w w:val="105"/>
                <w:sz w:val="19"/>
              </w:rPr>
              <w:t>Students are encouraged to bring some datasets/problems of interest. If requested, instructor can provide datasets.</w:t>
            </w:r>
          </w:p>
        </w:tc>
      </w:tr>
      <w:tr w:rsidR="00E425E1">
        <w:trPr>
          <w:trHeight w:hRule="exact" w:val="540"/>
        </w:trPr>
        <w:tc>
          <w:tcPr>
            <w:tcW w:w="1698" w:type="dxa"/>
          </w:tcPr>
          <w:p w:rsidR="00E425E1" w:rsidRDefault="000975F8">
            <w:pPr>
              <w:pStyle w:val="TableParagraph"/>
              <w:spacing w:before="40" w:line="259" w:lineRule="auto"/>
              <w:ind w:left="200"/>
              <w:rPr>
                <w:b/>
                <w:sz w:val="19"/>
              </w:rPr>
            </w:pPr>
            <w:r>
              <w:rPr>
                <w:b/>
                <w:color w:val="000066"/>
                <w:sz w:val="19"/>
              </w:rPr>
              <w:t xml:space="preserve">Semester </w:t>
            </w:r>
            <w:r>
              <w:rPr>
                <w:b/>
                <w:color w:val="000066"/>
                <w:w w:val="105"/>
                <w:sz w:val="19"/>
              </w:rPr>
              <w:t>Project:</w:t>
            </w:r>
          </w:p>
        </w:tc>
        <w:tc>
          <w:tcPr>
            <w:tcW w:w="8837" w:type="dxa"/>
          </w:tcPr>
          <w:p w:rsidR="00E425E1" w:rsidRDefault="000975F8">
            <w:pPr>
              <w:pStyle w:val="TableParagraph"/>
              <w:spacing w:before="40" w:line="259" w:lineRule="auto"/>
              <w:ind w:left="121" w:right="474"/>
              <w:rPr>
                <w:sz w:val="19"/>
              </w:rPr>
            </w:pPr>
            <w:r>
              <w:rPr>
                <w:w w:val="105"/>
                <w:sz w:val="19"/>
              </w:rPr>
              <w:t>This is a team project with two to three students. Students are encouraged to investigate existing open data sets  and discover meaningful  insights  which were not found  earlier.</w:t>
            </w:r>
          </w:p>
        </w:tc>
      </w:tr>
      <w:tr w:rsidR="00E425E1">
        <w:trPr>
          <w:trHeight w:hRule="exact" w:val="540"/>
        </w:trPr>
        <w:tc>
          <w:tcPr>
            <w:tcW w:w="1698" w:type="dxa"/>
          </w:tcPr>
          <w:p w:rsidR="00E425E1" w:rsidRDefault="000975F8">
            <w:pPr>
              <w:pStyle w:val="TableParagraph"/>
              <w:spacing w:before="40" w:line="259" w:lineRule="auto"/>
              <w:ind w:left="200"/>
              <w:rPr>
                <w:b/>
                <w:sz w:val="19"/>
              </w:rPr>
            </w:pPr>
            <w:r>
              <w:rPr>
                <w:b/>
                <w:color w:val="000066"/>
                <w:sz w:val="19"/>
              </w:rPr>
              <w:t xml:space="preserve">Attendance </w:t>
            </w:r>
            <w:r>
              <w:rPr>
                <w:b/>
                <w:color w:val="000066"/>
                <w:w w:val="105"/>
                <w:sz w:val="19"/>
              </w:rPr>
              <w:t>Policy:</w:t>
            </w:r>
          </w:p>
        </w:tc>
        <w:tc>
          <w:tcPr>
            <w:tcW w:w="8837" w:type="dxa"/>
          </w:tcPr>
          <w:p w:rsidR="00E425E1" w:rsidRDefault="000975F8">
            <w:pPr>
              <w:pStyle w:val="TableParagraph"/>
              <w:spacing w:before="40" w:line="259" w:lineRule="auto"/>
              <w:ind w:left="121" w:right="192"/>
              <w:rPr>
                <w:sz w:val="19"/>
              </w:rPr>
            </w:pPr>
            <w:r>
              <w:rPr>
                <w:w w:val="105"/>
                <w:sz w:val="19"/>
              </w:rPr>
              <w:t>Students attending any given class are required to join</w:t>
            </w:r>
            <w:r>
              <w:rPr>
                <w:w w:val="105"/>
                <w:sz w:val="19"/>
              </w:rPr>
              <w:t xml:space="preserve"> the class within the first five minutes to minimize any class disruptions.</w:t>
            </w:r>
          </w:p>
        </w:tc>
      </w:tr>
      <w:tr w:rsidR="00E425E1">
        <w:trPr>
          <w:trHeight w:hRule="exact" w:val="1245"/>
        </w:trPr>
        <w:tc>
          <w:tcPr>
            <w:tcW w:w="1698" w:type="dxa"/>
          </w:tcPr>
          <w:p w:rsidR="00E425E1" w:rsidRDefault="000975F8">
            <w:pPr>
              <w:pStyle w:val="TableParagraph"/>
              <w:spacing w:before="40" w:line="259" w:lineRule="auto"/>
              <w:ind w:left="200"/>
              <w:rPr>
                <w:b/>
                <w:sz w:val="19"/>
              </w:rPr>
            </w:pPr>
            <w:r>
              <w:rPr>
                <w:b/>
                <w:color w:val="000066"/>
                <w:sz w:val="19"/>
              </w:rPr>
              <w:t>Religious Holidays:</w:t>
            </w:r>
          </w:p>
        </w:tc>
        <w:tc>
          <w:tcPr>
            <w:tcW w:w="8837" w:type="dxa"/>
          </w:tcPr>
          <w:p w:rsidR="00E425E1" w:rsidRDefault="000975F8">
            <w:pPr>
              <w:pStyle w:val="TableParagraph"/>
              <w:spacing w:before="40" w:line="254" w:lineRule="auto"/>
              <w:ind w:left="121" w:right="192"/>
              <w:rPr>
                <w:sz w:val="19"/>
              </w:rPr>
            </w:pPr>
            <w:r>
              <w:rPr>
                <w:w w:val="105"/>
                <w:sz w:val="19"/>
              </w:rPr>
              <w:t>Because of the extraordinary variety of religious affiliations of the University student body and staff, the Academic Calendar  makes no provisions for religio</w:t>
            </w:r>
            <w:r>
              <w:rPr>
                <w:w w:val="105"/>
                <w:sz w:val="19"/>
              </w:rPr>
              <w:t>us holidays. However, it is University policy to respect the faith and religious obligations of the individual. Students with classes or examinations that conflict with their religious observances are expected to notify their instructors well in advance so</w:t>
            </w:r>
            <w:r>
              <w:rPr>
                <w:w w:val="105"/>
                <w:sz w:val="19"/>
              </w:rPr>
              <w:t xml:space="preserve"> that mutually agreeable  alternatives  may be worked out.</w:t>
            </w:r>
          </w:p>
        </w:tc>
      </w:tr>
      <w:tr w:rsidR="00E425E1">
        <w:trPr>
          <w:trHeight w:hRule="exact" w:val="1718"/>
        </w:trPr>
        <w:tc>
          <w:tcPr>
            <w:tcW w:w="1698" w:type="dxa"/>
          </w:tcPr>
          <w:p w:rsidR="00E425E1" w:rsidRDefault="000975F8">
            <w:pPr>
              <w:pStyle w:val="TableParagraph"/>
              <w:spacing w:before="40" w:line="259" w:lineRule="auto"/>
              <w:ind w:left="200" w:right="100"/>
              <w:rPr>
                <w:b/>
                <w:sz w:val="19"/>
              </w:rPr>
            </w:pPr>
            <w:r>
              <w:rPr>
                <w:b/>
                <w:color w:val="000066"/>
                <w:w w:val="105"/>
                <w:sz w:val="19"/>
              </w:rPr>
              <w:t xml:space="preserve">Student </w:t>
            </w:r>
            <w:r>
              <w:rPr>
                <w:b/>
                <w:color w:val="000066"/>
                <w:sz w:val="19"/>
              </w:rPr>
              <w:t>Services:</w:t>
            </w:r>
          </w:p>
        </w:tc>
        <w:tc>
          <w:tcPr>
            <w:tcW w:w="8837" w:type="dxa"/>
          </w:tcPr>
          <w:p w:rsidR="00E425E1" w:rsidRDefault="000975F8">
            <w:pPr>
              <w:pStyle w:val="TableParagraph"/>
              <w:numPr>
                <w:ilvl w:val="0"/>
                <w:numId w:val="3"/>
              </w:numPr>
              <w:tabs>
                <w:tab w:val="left" w:pos="481"/>
                <w:tab w:val="left" w:pos="482"/>
              </w:tabs>
              <w:spacing w:before="40" w:line="252" w:lineRule="auto"/>
              <w:ind w:right="220"/>
              <w:rPr>
                <w:sz w:val="19"/>
              </w:rPr>
            </w:pPr>
            <w:r>
              <w:rPr>
                <w:i/>
                <w:w w:val="105"/>
                <w:sz w:val="19"/>
              </w:rPr>
              <w:t xml:space="preserve">The Academic Success Center </w:t>
            </w:r>
            <w:r>
              <w:rPr>
                <w:w w:val="105"/>
                <w:sz w:val="19"/>
              </w:rPr>
              <w:t xml:space="preserve">(1600 </w:t>
            </w:r>
            <w:r>
              <w:rPr>
                <w:spacing w:val="-4"/>
                <w:w w:val="105"/>
                <w:sz w:val="19"/>
              </w:rPr>
              <w:t xml:space="preserve">Undergraduate </w:t>
            </w:r>
            <w:r>
              <w:rPr>
                <w:w w:val="105"/>
                <w:sz w:val="19"/>
              </w:rPr>
              <w:t xml:space="preserve">Library) assists </w:t>
            </w:r>
            <w:r>
              <w:rPr>
                <w:spacing w:val="-3"/>
                <w:w w:val="105"/>
                <w:sz w:val="19"/>
              </w:rPr>
              <w:t xml:space="preserve">students </w:t>
            </w:r>
            <w:r>
              <w:rPr>
                <w:w w:val="105"/>
                <w:sz w:val="19"/>
              </w:rPr>
              <w:t xml:space="preserve">with </w:t>
            </w:r>
            <w:r>
              <w:rPr>
                <w:spacing w:val="-3"/>
                <w:w w:val="105"/>
                <w:sz w:val="19"/>
              </w:rPr>
              <w:t xml:space="preserve">content </w:t>
            </w:r>
            <w:r>
              <w:rPr>
                <w:spacing w:val="2"/>
                <w:w w:val="105"/>
                <w:sz w:val="19"/>
              </w:rPr>
              <w:t xml:space="preserve">in </w:t>
            </w:r>
            <w:r>
              <w:rPr>
                <w:w w:val="105"/>
                <w:sz w:val="19"/>
              </w:rPr>
              <w:t xml:space="preserve">select courses </w:t>
            </w:r>
            <w:r>
              <w:rPr>
                <w:spacing w:val="-4"/>
                <w:w w:val="105"/>
                <w:sz w:val="19"/>
              </w:rPr>
              <w:t xml:space="preserve">and </w:t>
            </w:r>
            <w:r>
              <w:rPr>
                <w:spacing w:val="2"/>
                <w:w w:val="105"/>
                <w:sz w:val="19"/>
              </w:rPr>
              <w:t xml:space="preserve">in </w:t>
            </w:r>
            <w:r>
              <w:rPr>
                <w:spacing w:val="-4"/>
                <w:w w:val="105"/>
                <w:sz w:val="19"/>
              </w:rPr>
              <w:t xml:space="preserve">strengthening  </w:t>
            </w:r>
            <w:r>
              <w:rPr>
                <w:w w:val="105"/>
                <w:sz w:val="19"/>
              </w:rPr>
              <w:t xml:space="preserve">study </w:t>
            </w:r>
            <w:r>
              <w:rPr>
                <w:spacing w:val="4"/>
                <w:w w:val="105"/>
                <w:sz w:val="19"/>
              </w:rPr>
              <w:t xml:space="preserve">skills. </w:t>
            </w:r>
            <w:r>
              <w:rPr>
                <w:w w:val="105"/>
                <w:sz w:val="19"/>
              </w:rPr>
              <w:t>Visit</w:t>
            </w:r>
            <w:hyperlink r:id="rId13">
              <w:r>
                <w:rPr>
                  <w:color w:val="0000FF"/>
                  <w:w w:val="105"/>
                  <w:sz w:val="19"/>
                  <w:u w:val="single" w:color="0000FF"/>
                </w:rPr>
                <w:t xml:space="preserve">http://success.wayne.edu  </w:t>
              </w:r>
            </w:hyperlink>
            <w:r>
              <w:rPr>
                <w:w w:val="105"/>
                <w:sz w:val="19"/>
              </w:rPr>
              <w:t xml:space="preserve">for schedules </w:t>
            </w:r>
            <w:r>
              <w:rPr>
                <w:spacing w:val="-4"/>
                <w:w w:val="105"/>
                <w:sz w:val="19"/>
              </w:rPr>
              <w:t xml:space="preserve">and </w:t>
            </w:r>
            <w:r>
              <w:rPr>
                <w:w w:val="105"/>
                <w:sz w:val="19"/>
              </w:rPr>
              <w:t xml:space="preserve">information on study </w:t>
            </w:r>
            <w:r>
              <w:rPr>
                <w:spacing w:val="4"/>
                <w:w w:val="105"/>
                <w:sz w:val="19"/>
              </w:rPr>
              <w:t xml:space="preserve">skills </w:t>
            </w:r>
            <w:r>
              <w:rPr>
                <w:w w:val="105"/>
                <w:sz w:val="19"/>
              </w:rPr>
              <w:t xml:space="preserve">workshops, </w:t>
            </w:r>
            <w:r>
              <w:rPr>
                <w:spacing w:val="-3"/>
                <w:w w:val="105"/>
                <w:sz w:val="19"/>
              </w:rPr>
              <w:t xml:space="preserve">tutoring </w:t>
            </w:r>
            <w:r>
              <w:rPr>
                <w:spacing w:val="-4"/>
                <w:w w:val="105"/>
                <w:sz w:val="19"/>
              </w:rPr>
              <w:t xml:space="preserve">and </w:t>
            </w:r>
            <w:r>
              <w:rPr>
                <w:spacing w:val="-2"/>
                <w:w w:val="105"/>
                <w:sz w:val="19"/>
              </w:rPr>
              <w:t xml:space="preserve">supplemental </w:t>
            </w:r>
            <w:r>
              <w:rPr>
                <w:w w:val="105"/>
                <w:sz w:val="19"/>
              </w:rPr>
              <w:t xml:space="preserve">instruction (primarily </w:t>
            </w:r>
            <w:r>
              <w:rPr>
                <w:spacing w:val="2"/>
                <w:w w:val="105"/>
                <w:sz w:val="19"/>
              </w:rPr>
              <w:t xml:space="preserve">in </w:t>
            </w:r>
            <w:r>
              <w:rPr>
                <w:spacing w:val="-3"/>
                <w:w w:val="105"/>
                <w:sz w:val="19"/>
              </w:rPr>
              <w:t xml:space="preserve">1000 </w:t>
            </w:r>
            <w:r>
              <w:rPr>
                <w:spacing w:val="-4"/>
                <w:w w:val="105"/>
                <w:sz w:val="19"/>
              </w:rPr>
              <w:t xml:space="preserve">and </w:t>
            </w:r>
            <w:r>
              <w:rPr>
                <w:spacing w:val="-3"/>
                <w:w w:val="105"/>
                <w:sz w:val="19"/>
              </w:rPr>
              <w:t xml:space="preserve">2000 </w:t>
            </w:r>
            <w:r>
              <w:rPr>
                <w:w w:val="105"/>
                <w:sz w:val="19"/>
              </w:rPr>
              <w:t>level</w:t>
            </w:r>
            <w:r>
              <w:rPr>
                <w:spacing w:val="28"/>
                <w:w w:val="105"/>
                <w:sz w:val="19"/>
              </w:rPr>
              <w:t xml:space="preserve"> </w:t>
            </w:r>
            <w:r>
              <w:rPr>
                <w:w w:val="105"/>
                <w:sz w:val="19"/>
              </w:rPr>
              <w:t>courses).</w:t>
            </w:r>
          </w:p>
          <w:p w:rsidR="00E425E1" w:rsidRDefault="000975F8">
            <w:pPr>
              <w:pStyle w:val="TableParagraph"/>
              <w:numPr>
                <w:ilvl w:val="0"/>
                <w:numId w:val="3"/>
              </w:numPr>
              <w:tabs>
                <w:tab w:val="left" w:pos="481"/>
                <w:tab w:val="left" w:pos="482"/>
              </w:tabs>
              <w:spacing w:before="5"/>
              <w:rPr>
                <w:sz w:val="19"/>
              </w:rPr>
            </w:pPr>
            <w:r>
              <w:rPr>
                <w:i/>
                <w:w w:val="105"/>
                <w:sz w:val="19"/>
              </w:rPr>
              <w:t xml:space="preserve">The Writing Center </w:t>
            </w:r>
            <w:r>
              <w:rPr>
                <w:spacing w:val="2"/>
                <w:w w:val="105"/>
                <w:sz w:val="19"/>
              </w:rPr>
              <w:t xml:space="preserve">is </w:t>
            </w:r>
            <w:r>
              <w:rPr>
                <w:w w:val="105"/>
                <w:sz w:val="19"/>
              </w:rPr>
              <w:t xml:space="preserve">located on </w:t>
            </w:r>
            <w:r>
              <w:rPr>
                <w:spacing w:val="-3"/>
                <w:w w:val="105"/>
                <w:sz w:val="19"/>
              </w:rPr>
              <w:t xml:space="preserve">the 2nd </w:t>
            </w:r>
            <w:r>
              <w:rPr>
                <w:w w:val="105"/>
                <w:sz w:val="19"/>
              </w:rPr>
              <w:t>floor o</w:t>
            </w:r>
            <w:r>
              <w:rPr>
                <w:w w:val="105"/>
                <w:sz w:val="19"/>
              </w:rPr>
              <w:t xml:space="preserve">f </w:t>
            </w:r>
            <w:r>
              <w:rPr>
                <w:spacing w:val="-3"/>
                <w:w w:val="105"/>
                <w:sz w:val="19"/>
              </w:rPr>
              <w:t xml:space="preserve">the </w:t>
            </w:r>
            <w:r>
              <w:rPr>
                <w:spacing w:val="-4"/>
                <w:w w:val="105"/>
                <w:sz w:val="19"/>
              </w:rPr>
              <w:t xml:space="preserve">Undergraduate  </w:t>
            </w:r>
            <w:r>
              <w:rPr>
                <w:spacing w:val="-3"/>
                <w:w w:val="105"/>
                <w:sz w:val="19"/>
              </w:rPr>
              <w:t xml:space="preserve">Library  </w:t>
            </w:r>
            <w:r>
              <w:rPr>
                <w:spacing w:val="-4"/>
                <w:w w:val="105"/>
                <w:sz w:val="19"/>
              </w:rPr>
              <w:t>and</w:t>
            </w:r>
            <w:r>
              <w:rPr>
                <w:spacing w:val="7"/>
                <w:w w:val="105"/>
                <w:sz w:val="19"/>
              </w:rPr>
              <w:t xml:space="preserve"> </w:t>
            </w:r>
            <w:r>
              <w:rPr>
                <w:w w:val="105"/>
                <w:sz w:val="19"/>
              </w:rPr>
              <w:t>provides</w:t>
            </w:r>
          </w:p>
          <w:p w:rsidR="00E425E1" w:rsidRDefault="000975F8">
            <w:pPr>
              <w:pStyle w:val="TableParagraph"/>
              <w:spacing w:before="16" w:line="242" w:lineRule="auto"/>
              <w:ind w:left="481" w:right="261"/>
              <w:rPr>
                <w:sz w:val="19"/>
              </w:rPr>
            </w:pPr>
            <w:r>
              <w:rPr>
                <w:w w:val="105"/>
                <w:sz w:val="19"/>
              </w:rPr>
              <w:t xml:space="preserve">individual tutoring consultations free of charge. Visit </w:t>
            </w:r>
            <w:hyperlink r:id="rId14">
              <w:r>
                <w:rPr>
                  <w:color w:val="0000FF"/>
                  <w:w w:val="105"/>
                  <w:sz w:val="19"/>
                  <w:u w:val="single" w:color="0000FF"/>
                </w:rPr>
                <w:t>http://clasweb.clas.wayne.edu/writing</w:t>
              </w:r>
            </w:hyperlink>
            <w:r>
              <w:rPr>
                <w:color w:val="0000FF"/>
                <w:w w:val="105"/>
                <w:sz w:val="19"/>
                <w:u w:val="single" w:color="0000FF"/>
              </w:rPr>
              <w:t xml:space="preserve"> </w:t>
            </w:r>
            <w:r>
              <w:rPr>
                <w:w w:val="105"/>
                <w:sz w:val="19"/>
              </w:rPr>
              <w:t>to obtain information on tutors, appointments,  and the type o</w:t>
            </w:r>
            <w:r>
              <w:rPr>
                <w:w w:val="105"/>
                <w:sz w:val="19"/>
              </w:rPr>
              <w:t>f help they can provide.</w:t>
            </w:r>
          </w:p>
        </w:tc>
      </w:tr>
      <w:tr w:rsidR="00E425E1">
        <w:trPr>
          <w:trHeight w:hRule="exact" w:val="1710"/>
        </w:trPr>
        <w:tc>
          <w:tcPr>
            <w:tcW w:w="1698" w:type="dxa"/>
          </w:tcPr>
          <w:p w:rsidR="00E425E1" w:rsidRDefault="000975F8">
            <w:pPr>
              <w:pStyle w:val="TableParagraph"/>
              <w:spacing w:before="48" w:line="242" w:lineRule="auto"/>
              <w:ind w:left="200" w:right="100"/>
              <w:rPr>
                <w:b/>
                <w:sz w:val="19"/>
              </w:rPr>
            </w:pPr>
            <w:r>
              <w:rPr>
                <w:b/>
                <w:color w:val="000066"/>
                <w:w w:val="105"/>
                <w:sz w:val="19"/>
              </w:rPr>
              <w:t xml:space="preserve">Class </w:t>
            </w:r>
            <w:r>
              <w:rPr>
                <w:b/>
                <w:color w:val="000066"/>
                <w:sz w:val="19"/>
              </w:rPr>
              <w:t>Recordings:</w:t>
            </w:r>
          </w:p>
        </w:tc>
        <w:tc>
          <w:tcPr>
            <w:tcW w:w="8837" w:type="dxa"/>
          </w:tcPr>
          <w:p w:rsidR="00E425E1" w:rsidRDefault="000975F8">
            <w:pPr>
              <w:pStyle w:val="TableParagraph"/>
              <w:spacing w:before="48" w:line="249" w:lineRule="auto"/>
              <w:ind w:left="121" w:right="212"/>
              <w:rPr>
                <w:sz w:val="19"/>
              </w:rPr>
            </w:pPr>
            <w:r>
              <w:rPr>
                <w:w w:val="105"/>
                <w:sz w:val="19"/>
              </w:rPr>
              <w:t>Students need prior written permission from the instructor  before recording  any portion of this class. If permission is granted, the audio and/or video recording is to be used only for the student’s personal instructional use. Such recordings are not int</w:t>
            </w:r>
            <w:r>
              <w:rPr>
                <w:w w:val="105"/>
                <w:sz w:val="19"/>
              </w:rPr>
              <w:t>ended for a wider public audience, such as postings to the internet or sharing with others.  Students  registered  with Student  Disabilities Services (SDS) who wish to record class materials must present their specific accommodation to the instructor, who</w:t>
            </w:r>
            <w:r>
              <w:rPr>
                <w:w w:val="105"/>
                <w:sz w:val="19"/>
              </w:rPr>
              <w:t xml:space="preserve"> will subsequently comply with the request unless there is some specific reason why s/he cannot, such as discussion of confidential or protected information.</w:t>
            </w:r>
          </w:p>
        </w:tc>
      </w:tr>
      <w:tr w:rsidR="00E425E1">
        <w:trPr>
          <w:trHeight w:hRule="exact" w:val="5933"/>
        </w:trPr>
        <w:tc>
          <w:tcPr>
            <w:tcW w:w="1698" w:type="dxa"/>
          </w:tcPr>
          <w:p w:rsidR="00E425E1" w:rsidRDefault="000975F8">
            <w:pPr>
              <w:pStyle w:val="TableParagraph"/>
              <w:spacing w:before="48" w:line="252" w:lineRule="auto"/>
              <w:ind w:left="200" w:right="100"/>
              <w:rPr>
                <w:b/>
                <w:sz w:val="19"/>
              </w:rPr>
            </w:pPr>
            <w:r>
              <w:rPr>
                <w:b/>
                <w:color w:val="000066"/>
                <w:w w:val="105"/>
                <w:sz w:val="19"/>
              </w:rPr>
              <w:t>Academic Dishonesty – Plagiarism and Cheating:</w:t>
            </w:r>
          </w:p>
        </w:tc>
        <w:tc>
          <w:tcPr>
            <w:tcW w:w="8837" w:type="dxa"/>
          </w:tcPr>
          <w:p w:rsidR="00E425E1" w:rsidRDefault="000975F8">
            <w:pPr>
              <w:pStyle w:val="TableParagraph"/>
              <w:spacing w:before="48" w:line="249" w:lineRule="auto"/>
              <w:ind w:left="121" w:right="444"/>
              <w:jc w:val="both"/>
              <w:rPr>
                <w:sz w:val="19"/>
              </w:rPr>
            </w:pPr>
            <w:r>
              <w:rPr>
                <w:w w:val="105"/>
                <w:sz w:val="19"/>
              </w:rPr>
              <w:t>Academic misbehavior means any activity that tends to compromise the academic integrity of the institution or subvert the education process. All forms of academic misbehavior are prohibited at Wayne State  University, as outlined in the Student  Code of Co</w:t>
            </w:r>
            <w:r>
              <w:rPr>
                <w:w w:val="105"/>
                <w:sz w:val="19"/>
              </w:rPr>
              <w:t>nduct</w:t>
            </w:r>
          </w:p>
          <w:p w:rsidR="00E425E1" w:rsidRDefault="000975F8">
            <w:pPr>
              <w:pStyle w:val="TableParagraph"/>
              <w:spacing w:before="8" w:line="252" w:lineRule="auto"/>
              <w:ind w:left="121" w:right="217"/>
              <w:rPr>
                <w:sz w:val="19"/>
              </w:rPr>
            </w:pPr>
            <w:r>
              <w:rPr>
                <w:w w:val="105"/>
                <w:sz w:val="19"/>
              </w:rPr>
              <w:t>(</w:t>
            </w:r>
            <w:hyperlink r:id="rId15">
              <w:r>
                <w:rPr>
                  <w:color w:val="0000FF"/>
                  <w:w w:val="105"/>
                  <w:sz w:val="19"/>
                  <w:u w:val="single" w:color="0000FF"/>
                </w:rPr>
                <w:t>http://www.doso.wayne.edu/student-conduct-services.html</w:t>
              </w:r>
              <w:r>
                <w:rPr>
                  <w:w w:val="105"/>
                  <w:sz w:val="19"/>
                </w:rPr>
                <w:t>).</w:t>
              </w:r>
            </w:hyperlink>
            <w:r>
              <w:rPr>
                <w:w w:val="105"/>
                <w:sz w:val="19"/>
              </w:rPr>
              <w:t xml:space="preserve"> Students who commit or assist in committing dishonest acts are subject to downgrading (to a failing grade for the te</w:t>
            </w:r>
            <w:r>
              <w:rPr>
                <w:w w:val="105"/>
                <w:sz w:val="19"/>
              </w:rPr>
              <w:t>st, paper, or other course-related activity in question,  or for the entire  course) and/or  additional  sanctions as described in the Student  Code of Conduct.</w:t>
            </w:r>
          </w:p>
          <w:p w:rsidR="00E425E1" w:rsidRDefault="000975F8">
            <w:pPr>
              <w:pStyle w:val="TableParagraph"/>
              <w:numPr>
                <w:ilvl w:val="0"/>
                <w:numId w:val="2"/>
              </w:numPr>
              <w:tabs>
                <w:tab w:val="left" w:pos="481"/>
                <w:tab w:val="left" w:pos="482"/>
              </w:tabs>
              <w:spacing w:line="254" w:lineRule="auto"/>
              <w:ind w:right="309" w:hanging="360"/>
              <w:rPr>
                <w:rFonts w:ascii="Arial" w:hAnsi="Arial"/>
                <w:sz w:val="19"/>
              </w:rPr>
            </w:pPr>
            <w:r>
              <w:rPr>
                <w:i/>
                <w:w w:val="105"/>
                <w:sz w:val="19"/>
                <w:u w:val="single"/>
              </w:rPr>
              <w:t>Cheating</w:t>
            </w:r>
            <w:r>
              <w:rPr>
                <w:w w:val="105"/>
                <w:sz w:val="19"/>
              </w:rPr>
              <w:t xml:space="preserve">: Intentionally using or </w:t>
            </w:r>
            <w:r>
              <w:rPr>
                <w:spacing w:val="-4"/>
                <w:w w:val="105"/>
                <w:sz w:val="19"/>
              </w:rPr>
              <w:t xml:space="preserve">attempting </w:t>
            </w:r>
            <w:r>
              <w:rPr>
                <w:spacing w:val="-3"/>
                <w:w w:val="105"/>
                <w:sz w:val="19"/>
              </w:rPr>
              <w:t xml:space="preserve">to </w:t>
            </w:r>
            <w:r>
              <w:rPr>
                <w:w w:val="105"/>
                <w:sz w:val="19"/>
              </w:rPr>
              <w:t xml:space="preserve">use, or intentionally providing or </w:t>
            </w:r>
            <w:r>
              <w:rPr>
                <w:spacing w:val="-4"/>
                <w:w w:val="105"/>
                <w:sz w:val="19"/>
              </w:rPr>
              <w:t xml:space="preserve">attempting </w:t>
            </w:r>
            <w:r>
              <w:rPr>
                <w:spacing w:val="-3"/>
                <w:w w:val="105"/>
                <w:sz w:val="19"/>
              </w:rPr>
              <w:t>to</w:t>
            </w:r>
            <w:r>
              <w:rPr>
                <w:spacing w:val="-3"/>
                <w:w w:val="105"/>
                <w:sz w:val="19"/>
              </w:rPr>
              <w:t xml:space="preserve"> </w:t>
            </w:r>
            <w:r>
              <w:rPr>
                <w:w w:val="105"/>
                <w:sz w:val="19"/>
              </w:rPr>
              <w:t xml:space="preserve">provide, </w:t>
            </w:r>
            <w:r>
              <w:rPr>
                <w:spacing w:val="-3"/>
                <w:w w:val="105"/>
                <w:sz w:val="19"/>
              </w:rPr>
              <w:t xml:space="preserve">unauthorized </w:t>
            </w:r>
            <w:r>
              <w:rPr>
                <w:w w:val="105"/>
                <w:sz w:val="19"/>
              </w:rPr>
              <w:t xml:space="preserve">materials, information or assistance </w:t>
            </w:r>
            <w:r>
              <w:rPr>
                <w:spacing w:val="2"/>
                <w:w w:val="105"/>
                <w:sz w:val="19"/>
              </w:rPr>
              <w:t xml:space="preserve">in </w:t>
            </w:r>
            <w:r>
              <w:rPr>
                <w:spacing w:val="-4"/>
                <w:w w:val="105"/>
                <w:sz w:val="19"/>
              </w:rPr>
              <w:t xml:space="preserve">any </w:t>
            </w:r>
            <w:r>
              <w:rPr>
                <w:w w:val="105"/>
                <w:sz w:val="19"/>
              </w:rPr>
              <w:t xml:space="preserve">academic exercise. </w:t>
            </w:r>
            <w:r>
              <w:rPr>
                <w:spacing w:val="-4"/>
                <w:w w:val="105"/>
                <w:sz w:val="19"/>
              </w:rPr>
              <w:t xml:space="preserve">Examples </w:t>
            </w:r>
            <w:r>
              <w:rPr>
                <w:w w:val="105"/>
                <w:sz w:val="19"/>
              </w:rPr>
              <w:t xml:space="preserve">include: (a) copying from </w:t>
            </w:r>
            <w:r>
              <w:rPr>
                <w:spacing w:val="-4"/>
                <w:w w:val="105"/>
                <w:sz w:val="19"/>
              </w:rPr>
              <w:t xml:space="preserve">another </w:t>
            </w:r>
            <w:r>
              <w:rPr>
                <w:spacing w:val="-3"/>
                <w:w w:val="105"/>
                <w:sz w:val="19"/>
              </w:rPr>
              <w:t xml:space="preserve">student’s </w:t>
            </w:r>
            <w:r>
              <w:rPr>
                <w:w w:val="105"/>
                <w:sz w:val="19"/>
              </w:rPr>
              <w:t xml:space="preserve">test </w:t>
            </w:r>
            <w:r>
              <w:rPr>
                <w:spacing w:val="-5"/>
                <w:w w:val="105"/>
                <w:sz w:val="19"/>
              </w:rPr>
              <w:t xml:space="preserve">paper; </w:t>
            </w:r>
            <w:r>
              <w:rPr>
                <w:w w:val="105"/>
                <w:sz w:val="19"/>
              </w:rPr>
              <w:t xml:space="preserve">(b) allowing </w:t>
            </w:r>
            <w:r>
              <w:rPr>
                <w:spacing w:val="-4"/>
                <w:w w:val="105"/>
                <w:sz w:val="19"/>
              </w:rPr>
              <w:t xml:space="preserve">another </w:t>
            </w:r>
            <w:r>
              <w:rPr>
                <w:spacing w:val="-3"/>
                <w:w w:val="105"/>
                <w:sz w:val="19"/>
              </w:rPr>
              <w:t xml:space="preserve">student to </w:t>
            </w:r>
            <w:r>
              <w:rPr>
                <w:w w:val="105"/>
                <w:sz w:val="19"/>
              </w:rPr>
              <w:t xml:space="preserve">copy from a test </w:t>
            </w:r>
            <w:r>
              <w:rPr>
                <w:spacing w:val="-5"/>
                <w:w w:val="105"/>
                <w:sz w:val="19"/>
              </w:rPr>
              <w:t xml:space="preserve">paper;  </w:t>
            </w:r>
            <w:r>
              <w:rPr>
                <w:w w:val="105"/>
                <w:sz w:val="19"/>
              </w:rPr>
              <w:t xml:space="preserve">(c) using </w:t>
            </w:r>
            <w:r>
              <w:rPr>
                <w:spacing w:val="-3"/>
                <w:w w:val="105"/>
                <w:sz w:val="19"/>
              </w:rPr>
              <w:t xml:space="preserve">unauthorized  material  </w:t>
            </w:r>
            <w:r>
              <w:rPr>
                <w:w w:val="105"/>
                <w:sz w:val="19"/>
              </w:rPr>
              <w:t xml:space="preserve">such </w:t>
            </w:r>
            <w:r>
              <w:rPr>
                <w:spacing w:val="-3"/>
                <w:w w:val="105"/>
                <w:sz w:val="19"/>
              </w:rPr>
              <w:t xml:space="preserve">as </w:t>
            </w:r>
            <w:r>
              <w:rPr>
                <w:w w:val="105"/>
                <w:sz w:val="19"/>
              </w:rPr>
              <w:t xml:space="preserve">a </w:t>
            </w:r>
            <w:r>
              <w:rPr>
                <w:spacing w:val="-3"/>
                <w:w w:val="105"/>
                <w:sz w:val="19"/>
              </w:rPr>
              <w:t>"che</w:t>
            </w:r>
            <w:r>
              <w:rPr>
                <w:spacing w:val="-3"/>
                <w:w w:val="105"/>
                <w:sz w:val="19"/>
              </w:rPr>
              <w:t xml:space="preserve">at sheet" </w:t>
            </w:r>
            <w:r>
              <w:rPr>
                <w:w w:val="105"/>
                <w:sz w:val="19"/>
              </w:rPr>
              <w:t xml:space="preserve">during </w:t>
            </w:r>
            <w:r>
              <w:rPr>
                <w:spacing w:val="-3"/>
                <w:w w:val="105"/>
                <w:sz w:val="19"/>
              </w:rPr>
              <w:t>an</w:t>
            </w:r>
            <w:r>
              <w:rPr>
                <w:spacing w:val="9"/>
                <w:w w:val="105"/>
                <w:sz w:val="19"/>
              </w:rPr>
              <w:t xml:space="preserve"> </w:t>
            </w:r>
            <w:r>
              <w:rPr>
                <w:spacing w:val="-3"/>
                <w:w w:val="105"/>
                <w:sz w:val="19"/>
              </w:rPr>
              <w:t>exam.</w:t>
            </w:r>
          </w:p>
          <w:p w:rsidR="00E425E1" w:rsidRDefault="000975F8">
            <w:pPr>
              <w:pStyle w:val="TableParagraph"/>
              <w:numPr>
                <w:ilvl w:val="0"/>
                <w:numId w:val="2"/>
              </w:numPr>
              <w:tabs>
                <w:tab w:val="left" w:pos="482"/>
              </w:tabs>
              <w:spacing w:before="13" w:line="249" w:lineRule="auto"/>
              <w:ind w:right="304" w:hanging="360"/>
              <w:jc w:val="both"/>
              <w:rPr>
                <w:rFonts w:ascii="Arial"/>
                <w:sz w:val="19"/>
              </w:rPr>
            </w:pPr>
            <w:r>
              <w:rPr>
                <w:i/>
                <w:w w:val="105"/>
                <w:sz w:val="19"/>
                <w:u w:val="single"/>
              </w:rPr>
              <w:t>Fabrication</w:t>
            </w:r>
            <w:r>
              <w:rPr>
                <w:w w:val="105"/>
                <w:sz w:val="19"/>
              </w:rPr>
              <w:t xml:space="preserve">: </w:t>
            </w:r>
            <w:r>
              <w:rPr>
                <w:spacing w:val="-4"/>
                <w:w w:val="105"/>
                <w:sz w:val="19"/>
              </w:rPr>
              <w:t xml:space="preserve">Intentional and </w:t>
            </w:r>
            <w:r>
              <w:rPr>
                <w:spacing w:val="-3"/>
                <w:w w:val="105"/>
                <w:sz w:val="19"/>
              </w:rPr>
              <w:t xml:space="preserve">unauthorized </w:t>
            </w:r>
            <w:r>
              <w:rPr>
                <w:w w:val="105"/>
                <w:sz w:val="19"/>
              </w:rPr>
              <w:t xml:space="preserve">falsification of </w:t>
            </w:r>
            <w:r>
              <w:rPr>
                <w:spacing w:val="-4"/>
                <w:w w:val="105"/>
                <w:sz w:val="19"/>
              </w:rPr>
              <w:t xml:space="preserve">any </w:t>
            </w:r>
            <w:r>
              <w:rPr>
                <w:w w:val="105"/>
                <w:sz w:val="19"/>
              </w:rPr>
              <w:t xml:space="preserve">information or citation. </w:t>
            </w:r>
            <w:r>
              <w:rPr>
                <w:spacing w:val="-3"/>
                <w:w w:val="105"/>
                <w:sz w:val="19"/>
              </w:rPr>
              <w:t xml:space="preserve">Examples </w:t>
            </w:r>
            <w:r>
              <w:rPr>
                <w:w w:val="105"/>
                <w:sz w:val="19"/>
              </w:rPr>
              <w:t xml:space="preserve">include: (a) citation of information not </w:t>
            </w:r>
            <w:r>
              <w:rPr>
                <w:spacing w:val="-4"/>
                <w:w w:val="105"/>
                <w:sz w:val="19"/>
              </w:rPr>
              <w:t xml:space="preserve">taken </w:t>
            </w:r>
            <w:r>
              <w:rPr>
                <w:w w:val="105"/>
                <w:sz w:val="19"/>
              </w:rPr>
              <w:t xml:space="preserve">from </w:t>
            </w:r>
            <w:r>
              <w:rPr>
                <w:spacing w:val="-3"/>
                <w:w w:val="105"/>
                <w:sz w:val="19"/>
              </w:rPr>
              <w:t xml:space="preserve">the </w:t>
            </w:r>
            <w:r>
              <w:rPr>
                <w:w w:val="105"/>
                <w:sz w:val="19"/>
              </w:rPr>
              <w:t xml:space="preserve">source indicated; (b) listing sources </w:t>
            </w:r>
            <w:r>
              <w:rPr>
                <w:spacing w:val="2"/>
                <w:w w:val="105"/>
                <w:sz w:val="19"/>
              </w:rPr>
              <w:t xml:space="preserve">in </w:t>
            </w:r>
            <w:r>
              <w:rPr>
                <w:w w:val="105"/>
                <w:sz w:val="19"/>
              </w:rPr>
              <w:t xml:space="preserve">a bibliography not used </w:t>
            </w:r>
            <w:r>
              <w:rPr>
                <w:spacing w:val="2"/>
                <w:w w:val="105"/>
                <w:sz w:val="19"/>
              </w:rPr>
              <w:t xml:space="preserve">in </w:t>
            </w:r>
            <w:r>
              <w:rPr>
                <w:w w:val="105"/>
                <w:sz w:val="19"/>
              </w:rPr>
              <w:t xml:space="preserve">a </w:t>
            </w:r>
            <w:r>
              <w:rPr>
                <w:spacing w:val="-3"/>
                <w:w w:val="105"/>
                <w:sz w:val="19"/>
              </w:rPr>
              <w:t>research</w:t>
            </w:r>
            <w:r>
              <w:rPr>
                <w:spacing w:val="10"/>
                <w:w w:val="105"/>
                <w:sz w:val="19"/>
              </w:rPr>
              <w:t xml:space="preserve"> </w:t>
            </w:r>
            <w:r>
              <w:rPr>
                <w:spacing w:val="-6"/>
                <w:w w:val="105"/>
                <w:sz w:val="19"/>
              </w:rPr>
              <w:t>paper.</w:t>
            </w:r>
          </w:p>
          <w:p w:rsidR="00E425E1" w:rsidRDefault="000975F8">
            <w:pPr>
              <w:pStyle w:val="TableParagraph"/>
              <w:numPr>
                <w:ilvl w:val="0"/>
                <w:numId w:val="2"/>
              </w:numPr>
              <w:tabs>
                <w:tab w:val="left" w:pos="481"/>
                <w:tab w:val="left" w:pos="482"/>
              </w:tabs>
              <w:spacing w:before="8" w:line="254" w:lineRule="auto"/>
              <w:ind w:right="203" w:hanging="360"/>
              <w:rPr>
                <w:rFonts w:ascii="Arial" w:hAnsi="Arial"/>
                <w:sz w:val="19"/>
              </w:rPr>
            </w:pPr>
            <w:r>
              <w:rPr>
                <w:i/>
                <w:w w:val="105"/>
                <w:sz w:val="19"/>
                <w:u w:val="single"/>
              </w:rPr>
              <w:t>Plagiarism</w:t>
            </w:r>
            <w:r>
              <w:rPr>
                <w:w w:val="105"/>
                <w:sz w:val="19"/>
              </w:rPr>
              <w:t xml:space="preserve">: To </w:t>
            </w:r>
            <w:r>
              <w:rPr>
                <w:spacing w:val="-3"/>
                <w:w w:val="105"/>
                <w:sz w:val="19"/>
              </w:rPr>
              <w:t xml:space="preserve">take </w:t>
            </w:r>
            <w:r>
              <w:rPr>
                <w:spacing w:val="-4"/>
                <w:w w:val="105"/>
                <w:sz w:val="19"/>
              </w:rPr>
              <w:t xml:space="preserve">and </w:t>
            </w:r>
            <w:r>
              <w:rPr>
                <w:w w:val="105"/>
                <w:sz w:val="19"/>
              </w:rPr>
              <w:t xml:space="preserve">use </w:t>
            </w:r>
            <w:r>
              <w:rPr>
                <w:spacing w:val="-4"/>
                <w:w w:val="105"/>
                <w:sz w:val="19"/>
              </w:rPr>
              <w:t xml:space="preserve">another’s </w:t>
            </w:r>
            <w:r>
              <w:rPr>
                <w:w w:val="105"/>
                <w:sz w:val="19"/>
              </w:rPr>
              <w:t xml:space="preserve">words or </w:t>
            </w:r>
            <w:r>
              <w:rPr>
                <w:spacing w:val="-3"/>
                <w:w w:val="105"/>
                <w:sz w:val="19"/>
              </w:rPr>
              <w:t xml:space="preserve">ideas as </w:t>
            </w:r>
            <w:r>
              <w:rPr>
                <w:w w:val="105"/>
                <w:sz w:val="19"/>
              </w:rPr>
              <w:t xml:space="preserve">one’s own. </w:t>
            </w:r>
            <w:r>
              <w:rPr>
                <w:spacing w:val="-3"/>
                <w:w w:val="105"/>
                <w:sz w:val="19"/>
              </w:rPr>
              <w:t xml:space="preserve">Examples </w:t>
            </w:r>
            <w:r>
              <w:rPr>
                <w:w w:val="105"/>
                <w:sz w:val="19"/>
              </w:rPr>
              <w:t xml:space="preserve">include: (a) failure </w:t>
            </w:r>
            <w:r>
              <w:rPr>
                <w:spacing w:val="-3"/>
                <w:w w:val="105"/>
                <w:sz w:val="19"/>
              </w:rPr>
              <w:t xml:space="preserve">to </w:t>
            </w:r>
            <w:r>
              <w:rPr>
                <w:w w:val="105"/>
                <w:sz w:val="19"/>
              </w:rPr>
              <w:t xml:space="preserve">use </w:t>
            </w:r>
            <w:r>
              <w:rPr>
                <w:spacing w:val="-4"/>
                <w:w w:val="105"/>
                <w:sz w:val="19"/>
              </w:rPr>
              <w:t xml:space="preserve">appropriate </w:t>
            </w:r>
            <w:r>
              <w:rPr>
                <w:spacing w:val="-3"/>
                <w:w w:val="105"/>
                <w:sz w:val="19"/>
              </w:rPr>
              <w:t xml:space="preserve">referencing when </w:t>
            </w:r>
            <w:r>
              <w:rPr>
                <w:w w:val="105"/>
                <w:sz w:val="19"/>
              </w:rPr>
              <w:t xml:space="preserve">using </w:t>
            </w:r>
            <w:r>
              <w:rPr>
                <w:spacing w:val="-3"/>
                <w:w w:val="105"/>
                <w:sz w:val="19"/>
              </w:rPr>
              <w:t xml:space="preserve">the </w:t>
            </w:r>
            <w:r>
              <w:rPr>
                <w:w w:val="105"/>
                <w:sz w:val="19"/>
              </w:rPr>
              <w:t xml:space="preserve">words or </w:t>
            </w:r>
            <w:r>
              <w:rPr>
                <w:spacing w:val="-3"/>
                <w:w w:val="105"/>
                <w:sz w:val="19"/>
              </w:rPr>
              <w:t xml:space="preserve">ideas </w:t>
            </w:r>
            <w:r>
              <w:rPr>
                <w:w w:val="105"/>
                <w:sz w:val="19"/>
              </w:rPr>
              <w:t xml:space="preserve">of </w:t>
            </w:r>
            <w:r>
              <w:rPr>
                <w:spacing w:val="-3"/>
                <w:w w:val="105"/>
                <w:sz w:val="19"/>
              </w:rPr>
              <w:t xml:space="preserve">other </w:t>
            </w:r>
            <w:r>
              <w:rPr>
                <w:w w:val="105"/>
                <w:sz w:val="19"/>
              </w:rPr>
              <w:t xml:space="preserve">persons; (b) altering </w:t>
            </w:r>
            <w:r>
              <w:rPr>
                <w:spacing w:val="-3"/>
                <w:w w:val="105"/>
                <w:sz w:val="19"/>
              </w:rPr>
              <w:t xml:space="preserve">the </w:t>
            </w:r>
            <w:r>
              <w:rPr>
                <w:spacing w:val="-4"/>
                <w:w w:val="105"/>
                <w:sz w:val="19"/>
              </w:rPr>
              <w:t xml:space="preserve">language, paraphrasing, </w:t>
            </w:r>
            <w:r>
              <w:rPr>
                <w:w w:val="105"/>
                <w:sz w:val="19"/>
              </w:rPr>
              <w:t xml:space="preserve">omitting, </w:t>
            </w:r>
            <w:r>
              <w:rPr>
                <w:spacing w:val="-5"/>
                <w:w w:val="105"/>
                <w:sz w:val="19"/>
              </w:rPr>
              <w:t xml:space="preserve">rearranging, </w:t>
            </w:r>
            <w:r>
              <w:rPr>
                <w:w w:val="105"/>
                <w:sz w:val="19"/>
              </w:rPr>
              <w:t xml:space="preserve">or forming </w:t>
            </w:r>
            <w:r>
              <w:rPr>
                <w:spacing w:val="-4"/>
                <w:w w:val="105"/>
                <w:sz w:val="19"/>
              </w:rPr>
              <w:t xml:space="preserve">new </w:t>
            </w:r>
            <w:r>
              <w:rPr>
                <w:w w:val="105"/>
                <w:sz w:val="19"/>
              </w:rPr>
              <w:t xml:space="preserve">combinations of words </w:t>
            </w:r>
            <w:r>
              <w:rPr>
                <w:spacing w:val="2"/>
                <w:w w:val="105"/>
                <w:sz w:val="19"/>
              </w:rPr>
              <w:t xml:space="preserve">in </w:t>
            </w:r>
            <w:r>
              <w:rPr>
                <w:spacing w:val="-3"/>
                <w:w w:val="105"/>
                <w:sz w:val="19"/>
              </w:rPr>
              <w:t xml:space="preserve">an </w:t>
            </w:r>
            <w:r>
              <w:rPr>
                <w:spacing w:val="-4"/>
                <w:w w:val="105"/>
                <w:sz w:val="19"/>
              </w:rPr>
              <w:t xml:space="preserve">attempt  </w:t>
            </w:r>
            <w:r>
              <w:rPr>
                <w:spacing w:val="-3"/>
                <w:w w:val="105"/>
                <w:sz w:val="19"/>
              </w:rPr>
              <w:t xml:space="preserve">to </w:t>
            </w:r>
            <w:r>
              <w:rPr>
                <w:w w:val="105"/>
                <w:sz w:val="19"/>
              </w:rPr>
              <w:t xml:space="preserve">make </w:t>
            </w:r>
            <w:r>
              <w:rPr>
                <w:spacing w:val="-3"/>
                <w:w w:val="105"/>
                <w:sz w:val="19"/>
              </w:rPr>
              <w:t xml:space="preserve">the </w:t>
            </w:r>
            <w:r>
              <w:rPr>
                <w:spacing w:val="-4"/>
                <w:w w:val="105"/>
                <w:sz w:val="19"/>
              </w:rPr>
              <w:t xml:space="preserve">thoughts  </w:t>
            </w:r>
            <w:r>
              <w:rPr>
                <w:w w:val="105"/>
                <w:sz w:val="19"/>
              </w:rPr>
              <w:t xml:space="preserve">of </w:t>
            </w:r>
            <w:r>
              <w:rPr>
                <w:spacing w:val="-4"/>
                <w:w w:val="105"/>
                <w:sz w:val="19"/>
              </w:rPr>
              <w:t xml:space="preserve">another  </w:t>
            </w:r>
            <w:r>
              <w:rPr>
                <w:spacing w:val="-5"/>
                <w:w w:val="105"/>
                <w:sz w:val="19"/>
              </w:rPr>
              <w:t xml:space="preserve">appear  </w:t>
            </w:r>
            <w:r>
              <w:rPr>
                <w:spacing w:val="-3"/>
                <w:w w:val="105"/>
                <w:sz w:val="19"/>
              </w:rPr>
              <w:t xml:space="preserve">as </w:t>
            </w:r>
            <w:r>
              <w:rPr>
                <w:w w:val="105"/>
                <w:sz w:val="19"/>
              </w:rPr>
              <w:t>your</w:t>
            </w:r>
            <w:r>
              <w:rPr>
                <w:spacing w:val="-13"/>
                <w:w w:val="105"/>
                <w:sz w:val="19"/>
              </w:rPr>
              <w:t xml:space="preserve"> </w:t>
            </w:r>
            <w:r>
              <w:rPr>
                <w:w w:val="105"/>
                <w:sz w:val="19"/>
              </w:rPr>
              <w:t>own.</w:t>
            </w:r>
          </w:p>
          <w:p w:rsidR="00E425E1" w:rsidRDefault="000975F8">
            <w:pPr>
              <w:pStyle w:val="TableParagraph"/>
              <w:numPr>
                <w:ilvl w:val="0"/>
                <w:numId w:val="2"/>
              </w:numPr>
              <w:tabs>
                <w:tab w:val="left" w:pos="482"/>
              </w:tabs>
              <w:spacing w:line="212" w:lineRule="exact"/>
              <w:ind w:hanging="360"/>
              <w:rPr>
                <w:rFonts w:ascii="Arial"/>
                <w:sz w:val="10"/>
              </w:rPr>
            </w:pPr>
            <w:r>
              <w:rPr>
                <w:i/>
                <w:w w:val="105"/>
                <w:sz w:val="19"/>
                <w:u w:val="single"/>
              </w:rPr>
              <w:t xml:space="preserve">Other </w:t>
            </w:r>
            <w:r>
              <w:rPr>
                <w:w w:val="105"/>
                <w:sz w:val="19"/>
              </w:rPr>
              <w:t xml:space="preserve">forms of academic misbehavior include, but </w:t>
            </w:r>
            <w:r>
              <w:rPr>
                <w:spacing w:val="-4"/>
                <w:w w:val="105"/>
                <w:sz w:val="19"/>
              </w:rPr>
              <w:t xml:space="preserve">are </w:t>
            </w:r>
            <w:r>
              <w:rPr>
                <w:w w:val="105"/>
                <w:sz w:val="19"/>
              </w:rPr>
              <w:t xml:space="preserve">not limited to: (a) </w:t>
            </w:r>
            <w:r>
              <w:rPr>
                <w:spacing w:val="-3"/>
                <w:w w:val="105"/>
                <w:sz w:val="19"/>
              </w:rPr>
              <w:t xml:space="preserve">unauthorized  </w:t>
            </w:r>
            <w:r>
              <w:rPr>
                <w:w w:val="105"/>
                <w:sz w:val="19"/>
              </w:rPr>
              <w:t>use</w:t>
            </w:r>
            <w:r>
              <w:rPr>
                <w:spacing w:val="-7"/>
                <w:w w:val="105"/>
                <w:sz w:val="19"/>
              </w:rPr>
              <w:t xml:space="preserve"> </w:t>
            </w:r>
            <w:r>
              <w:rPr>
                <w:w w:val="105"/>
                <w:sz w:val="19"/>
              </w:rPr>
              <w:t>of</w:t>
            </w:r>
          </w:p>
          <w:p w:rsidR="00E425E1" w:rsidRDefault="000975F8">
            <w:pPr>
              <w:pStyle w:val="TableParagraph"/>
              <w:spacing w:before="17" w:line="252" w:lineRule="auto"/>
              <w:ind w:left="481" w:right="389"/>
              <w:rPr>
                <w:sz w:val="19"/>
              </w:rPr>
            </w:pPr>
            <w:r>
              <w:rPr>
                <w:w w:val="105"/>
                <w:sz w:val="19"/>
              </w:rPr>
              <w:t>resources, or any attempt to limit another student’s access to educational resources, or any attempt to alter equipment so as to lead to an incorrect answer for subsequent users; (b) enlisting the assistance of a substitute in the taking of examinations; (</w:t>
            </w:r>
            <w:r>
              <w:rPr>
                <w:w w:val="105"/>
                <w:sz w:val="19"/>
              </w:rPr>
              <w:t>c) violating course rules as defined in the course syllabus or other written information provided to the student; (d) selling, buying or stealing all or part of an un-administered test or answers to the test; (e) changing or altering a grade on a test or o</w:t>
            </w:r>
            <w:r>
              <w:rPr>
                <w:w w:val="105"/>
                <w:sz w:val="19"/>
              </w:rPr>
              <w:t>ther academic grade  records.</w:t>
            </w:r>
          </w:p>
        </w:tc>
      </w:tr>
      <w:tr w:rsidR="00E425E1">
        <w:trPr>
          <w:trHeight w:hRule="exact" w:val="969"/>
        </w:trPr>
        <w:tc>
          <w:tcPr>
            <w:tcW w:w="1698" w:type="dxa"/>
          </w:tcPr>
          <w:p w:rsidR="00E425E1" w:rsidRDefault="000975F8">
            <w:pPr>
              <w:pStyle w:val="TableParagraph"/>
              <w:spacing w:before="40" w:line="259" w:lineRule="auto"/>
              <w:ind w:left="200"/>
              <w:rPr>
                <w:b/>
                <w:sz w:val="19"/>
              </w:rPr>
            </w:pPr>
            <w:r>
              <w:rPr>
                <w:b/>
                <w:color w:val="000066"/>
                <w:w w:val="105"/>
                <w:sz w:val="19"/>
              </w:rPr>
              <w:t xml:space="preserve">Student </w:t>
            </w:r>
            <w:r>
              <w:rPr>
                <w:b/>
                <w:color w:val="000066"/>
                <w:sz w:val="19"/>
              </w:rPr>
              <w:t xml:space="preserve">Disability </w:t>
            </w:r>
            <w:r>
              <w:rPr>
                <w:b/>
                <w:color w:val="000066"/>
                <w:w w:val="105"/>
                <w:sz w:val="19"/>
              </w:rPr>
              <w:t>Services:</w:t>
            </w:r>
          </w:p>
        </w:tc>
        <w:tc>
          <w:tcPr>
            <w:tcW w:w="8837" w:type="dxa"/>
          </w:tcPr>
          <w:p w:rsidR="00E425E1" w:rsidRDefault="000975F8">
            <w:pPr>
              <w:pStyle w:val="TableParagraph"/>
              <w:spacing w:before="40" w:line="252" w:lineRule="auto"/>
              <w:ind w:left="121" w:right="192"/>
              <w:rPr>
                <w:sz w:val="19"/>
              </w:rPr>
            </w:pPr>
            <w:r>
              <w:rPr>
                <w:w w:val="105"/>
                <w:sz w:val="19"/>
              </w:rPr>
              <w:t xml:space="preserve">If </w:t>
            </w:r>
            <w:r>
              <w:rPr>
                <w:spacing w:val="2"/>
                <w:w w:val="105"/>
                <w:sz w:val="19"/>
              </w:rPr>
              <w:t xml:space="preserve">you </w:t>
            </w:r>
            <w:r>
              <w:rPr>
                <w:w w:val="105"/>
                <w:sz w:val="19"/>
              </w:rPr>
              <w:t xml:space="preserve">have a </w:t>
            </w:r>
            <w:r>
              <w:rPr>
                <w:spacing w:val="-3"/>
                <w:w w:val="105"/>
                <w:sz w:val="19"/>
              </w:rPr>
              <w:t xml:space="preserve">documented </w:t>
            </w:r>
            <w:r>
              <w:rPr>
                <w:w w:val="105"/>
                <w:sz w:val="19"/>
              </w:rPr>
              <w:t xml:space="preserve">disability </w:t>
            </w:r>
            <w:r>
              <w:rPr>
                <w:spacing w:val="-4"/>
                <w:w w:val="105"/>
                <w:sz w:val="19"/>
              </w:rPr>
              <w:t xml:space="preserve">that </w:t>
            </w:r>
            <w:r>
              <w:rPr>
                <w:spacing w:val="-3"/>
                <w:w w:val="105"/>
                <w:sz w:val="19"/>
              </w:rPr>
              <w:t xml:space="preserve">requires </w:t>
            </w:r>
            <w:r>
              <w:rPr>
                <w:w w:val="105"/>
                <w:sz w:val="19"/>
              </w:rPr>
              <w:t xml:space="preserve">accommodations, </w:t>
            </w:r>
            <w:r>
              <w:rPr>
                <w:spacing w:val="2"/>
                <w:w w:val="105"/>
                <w:sz w:val="19"/>
              </w:rPr>
              <w:t xml:space="preserve">you will </w:t>
            </w:r>
            <w:r>
              <w:rPr>
                <w:spacing w:val="-4"/>
                <w:w w:val="105"/>
                <w:sz w:val="19"/>
              </w:rPr>
              <w:t xml:space="preserve">need </w:t>
            </w:r>
            <w:r>
              <w:rPr>
                <w:spacing w:val="-3"/>
                <w:w w:val="105"/>
                <w:sz w:val="19"/>
              </w:rPr>
              <w:t xml:space="preserve">to register </w:t>
            </w:r>
            <w:r>
              <w:rPr>
                <w:w w:val="105"/>
                <w:sz w:val="19"/>
              </w:rPr>
              <w:t xml:space="preserve">with </w:t>
            </w:r>
            <w:r>
              <w:rPr>
                <w:spacing w:val="-5"/>
                <w:w w:val="105"/>
                <w:sz w:val="19"/>
              </w:rPr>
              <w:t xml:space="preserve">Student </w:t>
            </w:r>
            <w:r>
              <w:rPr>
                <w:w w:val="105"/>
                <w:sz w:val="19"/>
              </w:rPr>
              <w:t xml:space="preserve">Disability Services for coordination of your academic accommodations. The </w:t>
            </w:r>
            <w:r>
              <w:rPr>
                <w:spacing w:val="-5"/>
                <w:w w:val="105"/>
                <w:sz w:val="19"/>
              </w:rPr>
              <w:t xml:space="preserve">Student </w:t>
            </w:r>
            <w:r>
              <w:rPr>
                <w:w w:val="105"/>
                <w:sz w:val="19"/>
              </w:rPr>
              <w:t>Disabilit</w:t>
            </w:r>
            <w:r>
              <w:rPr>
                <w:w w:val="105"/>
                <w:sz w:val="19"/>
              </w:rPr>
              <w:t xml:space="preserve">y Services (SDS) office </w:t>
            </w:r>
            <w:r>
              <w:rPr>
                <w:spacing w:val="2"/>
                <w:w w:val="105"/>
                <w:sz w:val="19"/>
              </w:rPr>
              <w:t xml:space="preserve">is </w:t>
            </w:r>
            <w:r>
              <w:rPr>
                <w:w w:val="105"/>
                <w:sz w:val="19"/>
              </w:rPr>
              <w:t xml:space="preserve">located </w:t>
            </w:r>
            <w:r>
              <w:rPr>
                <w:spacing w:val="-3"/>
                <w:w w:val="105"/>
                <w:sz w:val="19"/>
              </w:rPr>
              <w:t xml:space="preserve">at 1600 </w:t>
            </w:r>
            <w:r>
              <w:rPr>
                <w:spacing w:val="2"/>
                <w:w w:val="105"/>
                <w:sz w:val="19"/>
              </w:rPr>
              <w:t xml:space="preserve">David </w:t>
            </w:r>
            <w:r>
              <w:rPr>
                <w:spacing w:val="-3"/>
                <w:w w:val="105"/>
                <w:sz w:val="19"/>
              </w:rPr>
              <w:t xml:space="preserve">Adamany Undergraduate Library </w:t>
            </w:r>
            <w:r>
              <w:rPr>
                <w:spacing w:val="2"/>
                <w:w w:val="105"/>
                <w:sz w:val="19"/>
              </w:rPr>
              <w:t xml:space="preserve">in </w:t>
            </w:r>
            <w:r>
              <w:rPr>
                <w:spacing w:val="-3"/>
                <w:w w:val="105"/>
                <w:sz w:val="19"/>
              </w:rPr>
              <w:t xml:space="preserve">the </w:t>
            </w:r>
            <w:r>
              <w:rPr>
                <w:spacing w:val="-5"/>
                <w:w w:val="105"/>
                <w:sz w:val="19"/>
              </w:rPr>
              <w:t xml:space="preserve">Student  </w:t>
            </w:r>
            <w:r>
              <w:rPr>
                <w:w w:val="105"/>
                <w:sz w:val="19"/>
              </w:rPr>
              <w:t xml:space="preserve">Academic Success Services </w:t>
            </w:r>
            <w:r>
              <w:rPr>
                <w:spacing w:val="-5"/>
                <w:w w:val="105"/>
                <w:sz w:val="19"/>
              </w:rPr>
              <w:t xml:space="preserve">department.   </w:t>
            </w:r>
            <w:r>
              <w:rPr>
                <w:w w:val="105"/>
                <w:sz w:val="19"/>
              </w:rPr>
              <w:t xml:space="preserve">SDS </w:t>
            </w:r>
            <w:r>
              <w:rPr>
                <w:spacing w:val="-3"/>
                <w:w w:val="105"/>
                <w:sz w:val="19"/>
              </w:rPr>
              <w:t xml:space="preserve">telephone  number </w:t>
            </w:r>
            <w:r>
              <w:rPr>
                <w:spacing w:val="2"/>
                <w:w w:val="105"/>
                <w:sz w:val="19"/>
              </w:rPr>
              <w:t xml:space="preserve">is </w:t>
            </w:r>
            <w:r>
              <w:rPr>
                <w:spacing w:val="-4"/>
                <w:w w:val="105"/>
                <w:sz w:val="19"/>
              </w:rPr>
              <w:t xml:space="preserve">313-577-1851  </w:t>
            </w:r>
            <w:r>
              <w:rPr>
                <w:w w:val="105"/>
                <w:sz w:val="19"/>
              </w:rPr>
              <w:t xml:space="preserve">or </w:t>
            </w:r>
            <w:r>
              <w:rPr>
                <w:spacing w:val="-3"/>
                <w:w w:val="105"/>
                <w:sz w:val="19"/>
              </w:rPr>
              <w:t>313-</w:t>
            </w:r>
          </w:p>
        </w:tc>
      </w:tr>
    </w:tbl>
    <w:p w:rsidR="00E425E1" w:rsidRDefault="00E425E1">
      <w:pPr>
        <w:spacing w:line="252" w:lineRule="auto"/>
        <w:rPr>
          <w:sz w:val="19"/>
        </w:rPr>
        <w:sectPr w:rsidR="00E425E1">
          <w:pgSz w:w="12240" w:h="15840"/>
          <w:pgMar w:top="620" w:right="0" w:bottom="1380" w:left="700" w:header="414" w:footer="1098" w:gutter="0"/>
          <w:cols w:space="720"/>
        </w:sectPr>
      </w:pPr>
    </w:p>
    <w:p w:rsidR="00E425E1" w:rsidRDefault="00E425E1">
      <w:pPr>
        <w:pStyle w:val="BodyText"/>
        <w:spacing w:before="10"/>
        <w:rPr>
          <w:rFonts w:ascii="Times New Roman"/>
          <w:sz w:val="23"/>
        </w:rPr>
      </w:pPr>
    </w:p>
    <w:p w:rsidR="00E425E1" w:rsidRDefault="000975F8">
      <w:pPr>
        <w:pStyle w:val="BodyText"/>
        <w:spacing w:before="105" w:line="259" w:lineRule="auto"/>
        <w:ind w:left="1925" w:right="952"/>
      </w:pPr>
      <w:r>
        <w:rPr>
          <w:w w:val="105"/>
        </w:rPr>
        <w:t>577-3365 (TTD only). Once you have your accommodations in place, I will be glad to meet with you privately during my office hours or at another agreed  upon time to discuss your needs.   Student</w:t>
      </w:r>
    </w:p>
    <w:p w:rsidR="00E425E1" w:rsidRDefault="000975F8">
      <w:pPr>
        <w:pStyle w:val="BodyText"/>
        <w:spacing w:line="207" w:lineRule="exact"/>
        <w:ind w:left="1925"/>
      </w:pPr>
      <w:r>
        <w:rPr>
          <w:w w:val="105"/>
        </w:rPr>
        <w:t>Disability Services' mission is to assist the university in c</w:t>
      </w:r>
      <w:r>
        <w:rPr>
          <w:w w:val="105"/>
        </w:rPr>
        <w:t>reating an accessible community where</w:t>
      </w:r>
    </w:p>
    <w:p w:rsidR="00E425E1" w:rsidRDefault="000975F8">
      <w:pPr>
        <w:pStyle w:val="BodyText"/>
        <w:spacing w:before="17" w:line="249" w:lineRule="auto"/>
        <w:ind w:left="1925" w:right="952"/>
      </w:pPr>
      <w:r>
        <w:rPr>
          <w:w w:val="105"/>
        </w:rPr>
        <w:t>students with disabilities have an equal opportunity to fully participate in their educational experience at Wayne State University. Please refer to the SDS website for further information about students  with disabili</w:t>
      </w:r>
      <w:r>
        <w:rPr>
          <w:w w:val="105"/>
        </w:rPr>
        <w:t>ties and the services we provide for faculty and students:</w:t>
      </w:r>
    </w:p>
    <w:p w:rsidR="00E425E1" w:rsidRDefault="000975F8">
      <w:pPr>
        <w:pStyle w:val="BodyText"/>
        <w:spacing w:before="8"/>
        <w:ind w:left="1925"/>
      </w:pPr>
      <w:hyperlink r:id="rId16">
        <w:r>
          <w:rPr>
            <w:color w:val="0000FF"/>
            <w:w w:val="105"/>
            <w:u w:val="single" w:color="0000FF"/>
          </w:rPr>
          <w:t>http://studentdisability.wayne.edu/</w:t>
        </w:r>
      </w:hyperlink>
    </w:p>
    <w:p w:rsidR="00E425E1" w:rsidRDefault="000975F8">
      <w:pPr>
        <w:pStyle w:val="BodyText"/>
        <w:spacing w:before="17" w:line="252" w:lineRule="auto"/>
        <w:ind w:left="1925" w:right="1156"/>
      </w:pPr>
      <w:r>
        <w:rPr>
          <w:w w:val="105"/>
        </w:rPr>
        <w:t xml:space="preserve">Students who are registered with Student Disability Services and  who are  eligible for alternate testing </w:t>
      </w:r>
      <w:r>
        <w:rPr>
          <w:w w:val="105"/>
        </w:rPr>
        <w:t>accommodations such as extended test time and/or a distraction-reduced environment should present the required test permit to the professor at least one week in advance of the exam. Federal law requires that a student registered  with SDS is entitled  to t</w:t>
      </w:r>
      <w:r>
        <w:rPr>
          <w:w w:val="105"/>
        </w:rPr>
        <w:t>he reasonable accommodations specified in the student’s accommodation letter, which might include allowing the student to take the final exam  on a day different  than the rest of the  class.</w:t>
      </w:r>
    </w:p>
    <w:p w:rsidR="00E425E1" w:rsidRDefault="00E425E1">
      <w:pPr>
        <w:pStyle w:val="BodyText"/>
        <w:spacing w:before="5"/>
        <w:rPr>
          <w:sz w:val="15"/>
        </w:rPr>
      </w:pPr>
    </w:p>
    <w:tbl>
      <w:tblPr>
        <w:tblW w:w="0" w:type="auto"/>
        <w:tblInd w:w="10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625"/>
        <w:gridCol w:w="8874"/>
      </w:tblGrid>
      <w:tr w:rsidR="00E425E1">
        <w:trPr>
          <w:trHeight w:hRule="exact" w:val="2147"/>
        </w:trPr>
        <w:tc>
          <w:tcPr>
            <w:tcW w:w="1625" w:type="dxa"/>
          </w:tcPr>
          <w:p w:rsidR="00E425E1" w:rsidRDefault="000975F8">
            <w:pPr>
              <w:pStyle w:val="TableParagraph"/>
              <w:spacing w:before="4" w:line="249" w:lineRule="auto"/>
              <w:ind w:left="200" w:right="48"/>
              <w:rPr>
                <w:b/>
                <w:sz w:val="19"/>
              </w:rPr>
            </w:pPr>
            <w:r>
              <w:rPr>
                <w:b/>
                <w:color w:val="000066"/>
                <w:w w:val="105"/>
                <w:sz w:val="19"/>
              </w:rPr>
              <w:t xml:space="preserve">Course Drops and </w:t>
            </w:r>
            <w:r>
              <w:rPr>
                <w:b/>
                <w:color w:val="000066"/>
                <w:sz w:val="19"/>
              </w:rPr>
              <w:t>Withdrawals:</w:t>
            </w:r>
          </w:p>
        </w:tc>
        <w:tc>
          <w:tcPr>
            <w:tcW w:w="8874" w:type="dxa"/>
          </w:tcPr>
          <w:p w:rsidR="00E425E1" w:rsidRDefault="000975F8">
            <w:pPr>
              <w:pStyle w:val="TableParagraph"/>
              <w:spacing w:before="4" w:line="259" w:lineRule="auto"/>
              <w:ind w:left="195" w:right="359"/>
              <w:rPr>
                <w:sz w:val="19"/>
              </w:rPr>
            </w:pPr>
            <w:r>
              <w:rPr>
                <w:w w:val="105"/>
                <w:sz w:val="19"/>
              </w:rPr>
              <w:t>In the first two weeks of the (full) term, students can drop this class and receive 100% tuition and course fee cancellation. After the end of the second week there  is no tuition or fee cancellation.</w:t>
            </w:r>
          </w:p>
          <w:p w:rsidR="00E425E1" w:rsidRDefault="000975F8">
            <w:pPr>
              <w:pStyle w:val="TableParagraph"/>
              <w:spacing w:line="207" w:lineRule="exact"/>
              <w:ind w:left="195"/>
              <w:rPr>
                <w:sz w:val="19"/>
              </w:rPr>
            </w:pPr>
            <w:r>
              <w:rPr>
                <w:w w:val="105"/>
                <w:sz w:val="19"/>
              </w:rPr>
              <w:t>Students  who wish to withdraw  from the class can init</w:t>
            </w:r>
            <w:r>
              <w:rPr>
                <w:w w:val="105"/>
                <w:sz w:val="19"/>
              </w:rPr>
              <w:t>iate a withdrawal  request on Pipeline. You</w:t>
            </w:r>
          </w:p>
          <w:p w:rsidR="00E425E1" w:rsidRDefault="000975F8">
            <w:pPr>
              <w:pStyle w:val="TableParagraph"/>
              <w:spacing w:before="18" w:line="252" w:lineRule="auto"/>
              <w:ind w:left="195" w:right="207"/>
              <w:rPr>
                <w:sz w:val="19"/>
              </w:rPr>
            </w:pPr>
            <w:r>
              <w:rPr>
                <w:spacing w:val="2"/>
                <w:w w:val="105"/>
                <w:sz w:val="19"/>
              </w:rPr>
              <w:t xml:space="preserve">will </w:t>
            </w:r>
            <w:r>
              <w:rPr>
                <w:w w:val="105"/>
                <w:sz w:val="19"/>
              </w:rPr>
              <w:t xml:space="preserve">receive a transcript notation of WP (passing), WF (failing), or WN (no </w:t>
            </w:r>
            <w:r>
              <w:rPr>
                <w:spacing w:val="-5"/>
                <w:w w:val="105"/>
                <w:sz w:val="19"/>
              </w:rPr>
              <w:t xml:space="preserve">graded </w:t>
            </w:r>
            <w:r>
              <w:rPr>
                <w:w w:val="105"/>
                <w:sz w:val="19"/>
              </w:rPr>
              <w:t xml:space="preserve">work) </w:t>
            </w:r>
            <w:r>
              <w:rPr>
                <w:spacing w:val="-3"/>
                <w:w w:val="105"/>
                <w:sz w:val="19"/>
              </w:rPr>
              <w:t xml:space="preserve">at the </w:t>
            </w:r>
            <w:r>
              <w:rPr>
                <w:w w:val="105"/>
                <w:sz w:val="19"/>
              </w:rPr>
              <w:t xml:space="preserve">time of withdrawal. No withdrawals can be initiated </w:t>
            </w:r>
            <w:r>
              <w:rPr>
                <w:spacing w:val="-4"/>
                <w:w w:val="105"/>
                <w:sz w:val="19"/>
              </w:rPr>
              <w:t xml:space="preserve">after </w:t>
            </w:r>
            <w:r>
              <w:rPr>
                <w:spacing w:val="-3"/>
                <w:w w:val="105"/>
                <w:sz w:val="19"/>
              </w:rPr>
              <w:t xml:space="preserve">the </w:t>
            </w:r>
            <w:r>
              <w:rPr>
                <w:spacing w:val="-4"/>
                <w:w w:val="105"/>
                <w:sz w:val="19"/>
              </w:rPr>
              <w:t xml:space="preserve">end </w:t>
            </w:r>
            <w:r>
              <w:rPr>
                <w:w w:val="105"/>
                <w:sz w:val="19"/>
              </w:rPr>
              <w:t xml:space="preserve">of </w:t>
            </w:r>
            <w:r>
              <w:rPr>
                <w:spacing w:val="-3"/>
                <w:w w:val="105"/>
                <w:sz w:val="19"/>
              </w:rPr>
              <w:t xml:space="preserve">the </w:t>
            </w:r>
            <w:r>
              <w:rPr>
                <w:spacing w:val="-5"/>
                <w:w w:val="105"/>
                <w:sz w:val="19"/>
              </w:rPr>
              <w:t xml:space="preserve">tenth </w:t>
            </w:r>
            <w:r>
              <w:rPr>
                <w:spacing w:val="-3"/>
                <w:w w:val="105"/>
                <w:sz w:val="19"/>
              </w:rPr>
              <w:t xml:space="preserve">week. </w:t>
            </w:r>
            <w:r>
              <w:rPr>
                <w:spacing w:val="-5"/>
                <w:w w:val="105"/>
                <w:sz w:val="19"/>
              </w:rPr>
              <w:t xml:space="preserve">Students </w:t>
            </w:r>
            <w:r>
              <w:rPr>
                <w:w w:val="105"/>
                <w:sz w:val="19"/>
              </w:rPr>
              <w:t xml:space="preserve">enrolled </w:t>
            </w:r>
            <w:r>
              <w:rPr>
                <w:spacing w:val="2"/>
                <w:w w:val="105"/>
                <w:sz w:val="19"/>
              </w:rPr>
              <w:t xml:space="preserve">in </w:t>
            </w:r>
            <w:r>
              <w:rPr>
                <w:spacing w:val="-3"/>
                <w:w w:val="105"/>
                <w:sz w:val="19"/>
              </w:rPr>
              <w:t xml:space="preserve">the 10th </w:t>
            </w:r>
            <w:r>
              <w:rPr>
                <w:spacing w:val="-4"/>
                <w:w w:val="105"/>
                <w:sz w:val="19"/>
              </w:rPr>
              <w:t xml:space="preserve">week and </w:t>
            </w:r>
            <w:r>
              <w:rPr>
                <w:w w:val="105"/>
                <w:sz w:val="19"/>
              </w:rPr>
              <w:t xml:space="preserve">beyond </w:t>
            </w:r>
            <w:r>
              <w:rPr>
                <w:spacing w:val="2"/>
                <w:w w:val="105"/>
                <w:sz w:val="19"/>
              </w:rPr>
              <w:t xml:space="preserve">will </w:t>
            </w:r>
            <w:r>
              <w:rPr>
                <w:w w:val="105"/>
                <w:sz w:val="19"/>
              </w:rPr>
              <w:t xml:space="preserve">receive a </w:t>
            </w:r>
            <w:r>
              <w:rPr>
                <w:spacing w:val="-5"/>
                <w:w w:val="105"/>
                <w:sz w:val="19"/>
              </w:rPr>
              <w:t xml:space="preserve">grade. </w:t>
            </w:r>
            <w:r>
              <w:rPr>
                <w:w w:val="105"/>
                <w:sz w:val="19"/>
              </w:rPr>
              <w:t xml:space="preserve">Because withdrawing from courses may have </w:t>
            </w:r>
            <w:r>
              <w:rPr>
                <w:spacing w:val="-3"/>
                <w:w w:val="105"/>
                <w:sz w:val="19"/>
              </w:rPr>
              <w:t xml:space="preserve">negative </w:t>
            </w:r>
            <w:r>
              <w:rPr>
                <w:w w:val="105"/>
                <w:sz w:val="19"/>
              </w:rPr>
              <w:t xml:space="preserve">academic </w:t>
            </w:r>
            <w:r>
              <w:rPr>
                <w:spacing w:val="-4"/>
                <w:w w:val="105"/>
                <w:sz w:val="19"/>
              </w:rPr>
              <w:t xml:space="preserve">and </w:t>
            </w:r>
            <w:r>
              <w:rPr>
                <w:w w:val="105"/>
                <w:sz w:val="19"/>
              </w:rPr>
              <w:t xml:space="preserve">financial consequences, </w:t>
            </w:r>
            <w:r>
              <w:rPr>
                <w:spacing w:val="-3"/>
                <w:w w:val="105"/>
                <w:sz w:val="19"/>
              </w:rPr>
              <w:t xml:space="preserve">students </w:t>
            </w:r>
            <w:r>
              <w:rPr>
                <w:w w:val="105"/>
                <w:sz w:val="19"/>
              </w:rPr>
              <w:t xml:space="preserve">considering course </w:t>
            </w:r>
            <w:r>
              <w:rPr>
                <w:spacing w:val="-3"/>
                <w:w w:val="105"/>
                <w:sz w:val="19"/>
              </w:rPr>
              <w:t xml:space="preserve">withdrawal  </w:t>
            </w:r>
            <w:r>
              <w:rPr>
                <w:w w:val="105"/>
                <w:sz w:val="19"/>
              </w:rPr>
              <w:t xml:space="preserve">should make sure </w:t>
            </w:r>
            <w:r>
              <w:rPr>
                <w:spacing w:val="-4"/>
                <w:w w:val="105"/>
                <w:sz w:val="19"/>
              </w:rPr>
              <w:t xml:space="preserve">they </w:t>
            </w:r>
            <w:r>
              <w:rPr>
                <w:spacing w:val="2"/>
                <w:w w:val="105"/>
                <w:sz w:val="19"/>
              </w:rPr>
              <w:t xml:space="preserve">fully </w:t>
            </w:r>
            <w:r>
              <w:rPr>
                <w:spacing w:val="-4"/>
                <w:w w:val="105"/>
                <w:sz w:val="19"/>
              </w:rPr>
              <w:t xml:space="preserve">understand </w:t>
            </w:r>
            <w:r>
              <w:rPr>
                <w:w w:val="105"/>
                <w:sz w:val="19"/>
              </w:rPr>
              <w:t xml:space="preserve">all </w:t>
            </w:r>
            <w:r>
              <w:rPr>
                <w:spacing w:val="-3"/>
                <w:w w:val="105"/>
                <w:sz w:val="19"/>
              </w:rPr>
              <w:t xml:space="preserve">the </w:t>
            </w:r>
            <w:r>
              <w:rPr>
                <w:w w:val="105"/>
                <w:sz w:val="19"/>
              </w:rPr>
              <w:t xml:space="preserve">consequences </w:t>
            </w:r>
            <w:r>
              <w:rPr>
                <w:spacing w:val="-3"/>
                <w:w w:val="105"/>
                <w:sz w:val="19"/>
              </w:rPr>
              <w:t xml:space="preserve">before </w:t>
            </w:r>
            <w:r>
              <w:rPr>
                <w:w w:val="105"/>
                <w:sz w:val="19"/>
              </w:rPr>
              <w:t xml:space="preserve">taking this step. More </w:t>
            </w:r>
            <w:r>
              <w:rPr>
                <w:w w:val="105"/>
                <w:sz w:val="19"/>
              </w:rPr>
              <w:t>information on this</w:t>
            </w:r>
            <w:r>
              <w:rPr>
                <w:spacing w:val="-17"/>
                <w:w w:val="105"/>
                <w:sz w:val="19"/>
              </w:rPr>
              <w:t xml:space="preserve"> </w:t>
            </w:r>
            <w:r>
              <w:rPr>
                <w:w w:val="105"/>
                <w:sz w:val="19"/>
              </w:rPr>
              <w:t>can</w:t>
            </w:r>
            <w:r>
              <w:rPr>
                <w:spacing w:val="-15"/>
                <w:w w:val="105"/>
                <w:sz w:val="19"/>
              </w:rPr>
              <w:t xml:space="preserve"> </w:t>
            </w:r>
            <w:r>
              <w:rPr>
                <w:w w:val="105"/>
                <w:sz w:val="19"/>
              </w:rPr>
              <w:t>be</w:t>
            </w:r>
            <w:r>
              <w:rPr>
                <w:spacing w:val="-15"/>
                <w:w w:val="105"/>
                <w:sz w:val="19"/>
              </w:rPr>
              <w:t xml:space="preserve"> </w:t>
            </w:r>
            <w:r>
              <w:rPr>
                <w:w w:val="105"/>
                <w:sz w:val="19"/>
              </w:rPr>
              <w:t>found</w:t>
            </w:r>
            <w:r>
              <w:rPr>
                <w:spacing w:val="-14"/>
                <w:w w:val="105"/>
                <w:sz w:val="19"/>
              </w:rPr>
              <w:t xml:space="preserve"> </w:t>
            </w:r>
            <w:r>
              <w:rPr>
                <w:spacing w:val="-4"/>
                <w:w w:val="105"/>
                <w:sz w:val="19"/>
              </w:rPr>
              <w:t>at:</w:t>
            </w:r>
            <w:r>
              <w:rPr>
                <w:spacing w:val="-8"/>
                <w:w w:val="105"/>
                <w:sz w:val="19"/>
              </w:rPr>
              <w:t xml:space="preserve"> </w:t>
            </w:r>
            <w:hyperlink r:id="rId17">
              <w:r>
                <w:rPr>
                  <w:color w:val="0000FF"/>
                  <w:w w:val="105"/>
                  <w:sz w:val="19"/>
                  <w:u w:val="single" w:color="0000FF"/>
                </w:rPr>
                <w:t>http://reg.wayne.edu/pdf-policies/students.pdf</w:t>
              </w:r>
            </w:hyperlink>
          </w:p>
        </w:tc>
      </w:tr>
      <w:tr w:rsidR="00E425E1">
        <w:trPr>
          <w:trHeight w:hRule="exact" w:val="1907"/>
        </w:trPr>
        <w:tc>
          <w:tcPr>
            <w:tcW w:w="1625" w:type="dxa"/>
          </w:tcPr>
          <w:p w:rsidR="00E425E1" w:rsidRDefault="000975F8">
            <w:pPr>
              <w:pStyle w:val="TableParagraph"/>
              <w:spacing w:before="48" w:line="242" w:lineRule="auto"/>
              <w:ind w:left="200" w:right="48"/>
              <w:rPr>
                <w:b/>
                <w:sz w:val="19"/>
              </w:rPr>
            </w:pPr>
            <w:r>
              <w:rPr>
                <w:b/>
                <w:color w:val="000066"/>
                <w:sz w:val="19"/>
              </w:rPr>
              <w:t xml:space="preserve">Deferred </w:t>
            </w:r>
            <w:r>
              <w:rPr>
                <w:b/>
                <w:color w:val="000066"/>
                <w:w w:val="105"/>
                <w:sz w:val="19"/>
              </w:rPr>
              <w:t>Grade:</w:t>
            </w:r>
          </w:p>
        </w:tc>
        <w:tc>
          <w:tcPr>
            <w:tcW w:w="8874" w:type="dxa"/>
          </w:tcPr>
          <w:p w:rsidR="00E425E1" w:rsidRDefault="000975F8">
            <w:pPr>
              <w:pStyle w:val="TableParagraph"/>
              <w:spacing w:before="48"/>
              <w:ind w:left="195"/>
              <w:rPr>
                <w:sz w:val="19"/>
              </w:rPr>
            </w:pPr>
            <w:r>
              <w:rPr>
                <w:w w:val="105"/>
                <w:sz w:val="19"/>
              </w:rPr>
              <w:t>A grade  of 'I' can only be assigned if all of the following criteria are met:</w:t>
            </w:r>
          </w:p>
          <w:p w:rsidR="00E425E1" w:rsidRDefault="000975F8">
            <w:pPr>
              <w:pStyle w:val="TableParagraph"/>
              <w:numPr>
                <w:ilvl w:val="0"/>
                <w:numId w:val="1"/>
              </w:numPr>
              <w:tabs>
                <w:tab w:val="left" w:pos="555"/>
                <w:tab w:val="left" w:pos="556"/>
              </w:tabs>
              <w:spacing w:before="2"/>
              <w:rPr>
                <w:sz w:val="19"/>
              </w:rPr>
            </w:pPr>
            <w:r>
              <w:rPr>
                <w:spacing w:val="-3"/>
                <w:w w:val="105"/>
                <w:sz w:val="19"/>
              </w:rPr>
              <w:t xml:space="preserve">the student  </w:t>
            </w:r>
            <w:r>
              <w:rPr>
                <w:w w:val="105"/>
                <w:sz w:val="19"/>
              </w:rPr>
              <w:t xml:space="preserve">IS </w:t>
            </w:r>
            <w:r>
              <w:rPr>
                <w:spacing w:val="3"/>
                <w:w w:val="105"/>
                <w:sz w:val="19"/>
              </w:rPr>
              <w:t xml:space="preserve">NOT </w:t>
            </w:r>
            <w:r>
              <w:rPr>
                <w:spacing w:val="-3"/>
                <w:w w:val="105"/>
                <w:sz w:val="19"/>
              </w:rPr>
              <w:t xml:space="preserve">currently  </w:t>
            </w:r>
            <w:r>
              <w:rPr>
                <w:w w:val="105"/>
                <w:sz w:val="19"/>
              </w:rPr>
              <w:t xml:space="preserve">failing </w:t>
            </w:r>
            <w:r>
              <w:rPr>
                <w:spacing w:val="-3"/>
                <w:w w:val="105"/>
                <w:sz w:val="19"/>
              </w:rPr>
              <w:t xml:space="preserve">the </w:t>
            </w:r>
            <w:r>
              <w:rPr>
                <w:spacing w:val="2"/>
                <w:w w:val="105"/>
                <w:sz w:val="19"/>
              </w:rPr>
              <w:t>class</w:t>
            </w:r>
            <w:r>
              <w:rPr>
                <w:spacing w:val="-29"/>
                <w:w w:val="105"/>
                <w:sz w:val="19"/>
              </w:rPr>
              <w:t xml:space="preserve"> </w:t>
            </w:r>
            <w:r>
              <w:rPr>
                <w:spacing w:val="-4"/>
                <w:w w:val="105"/>
                <w:sz w:val="19"/>
              </w:rPr>
              <w:t>and,</w:t>
            </w:r>
          </w:p>
          <w:p w:rsidR="00E425E1" w:rsidRDefault="000975F8">
            <w:pPr>
              <w:pStyle w:val="TableParagraph"/>
              <w:numPr>
                <w:ilvl w:val="0"/>
                <w:numId w:val="1"/>
              </w:numPr>
              <w:tabs>
                <w:tab w:val="left" w:pos="555"/>
                <w:tab w:val="left" w:pos="556"/>
              </w:tabs>
              <w:spacing w:before="17"/>
              <w:rPr>
                <w:sz w:val="19"/>
              </w:rPr>
            </w:pPr>
            <w:r>
              <w:rPr>
                <w:spacing w:val="-5"/>
                <w:w w:val="105"/>
                <w:sz w:val="19"/>
              </w:rPr>
              <w:t xml:space="preserve">there </w:t>
            </w:r>
            <w:r>
              <w:rPr>
                <w:spacing w:val="2"/>
                <w:w w:val="105"/>
                <w:sz w:val="19"/>
              </w:rPr>
              <w:t xml:space="preserve">is </w:t>
            </w:r>
            <w:r>
              <w:rPr>
                <w:spacing w:val="3"/>
                <w:w w:val="105"/>
                <w:sz w:val="19"/>
              </w:rPr>
              <w:t xml:space="preserve">NOT </w:t>
            </w:r>
            <w:r>
              <w:rPr>
                <w:w w:val="105"/>
                <w:sz w:val="19"/>
              </w:rPr>
              <w:t xml:space="preserve">a substantial </w:t>
            </w:r>
            <w:r>
              <w:rPr>
                <w:spacing w:val="-3"/>
                <w:w w:val="105"/>
                <w:sz w:val="19"/>
              </w:rPr>
              <w:t xml:space="preserve">quantity  </w:t>
            </w:r>
            <w:r>
              <w:rPr>
                <w:w w:val="105"/>
                <w:sz w:val="19"/>
              </w:rPr>
              <w:t xml:space="preserve">of work yet </w:t>
            </w:r>
            <w:r>
              <w:rPr>
                <w:spacing w:val="-3"/>
                <w:w w:val="105"/>
                <w:sz w:val="19"/>
              </w:rPr>
              <w:t xml:space="preserve">to </w:t>
            </w:r>
            <w:r>
              <w:rPr>
                <w:w w:val="105"/>
                <w:sz w:val="19"/>
              </w:rPr>
              <w:t>be</w:t>
            </w:r>
            <w:r>
              <w:rPr>
                <w:spacing w:val="-22"/>
                <w:w w:val="105"/>
                <w:sz w:val="19"/>
              </w:rPr>
              <w:t xml:space="preserve"> </w:t>
            </w:r>
            <w:r>
              <w:rPr>
                <w:w w:val="105"/>
                <w:sz w:val="19"/>
              </w:rPr>
              <w:t>completed,</w:t>
            </w:r>
          </w:p>
          <w:p w:rsidR="00E425E1" w:rsidRDefault="000975F8">
            <w:pPr>
              <w:pStyle w:val="TableParagraph"/>
              <w:numPr>
                <w:ilvl w:val="0"/>
                <w:numId w:val="1"/>
              </w:numPr>
              <w:tabs>
                <w:tab w:val="left" w:pos="555"/>
                <w:tab w:val="left" w:pos="556"/>
              </w:tabs>
              <w:spacing w:before="2" w:line="259" w:lineRule="auto"/>
              <w:ind w:right="751"/>
              <w:rPr>
                <w:sz w:val="19"/>
              </w:rPr>
            </w:pPr>
            <w:r>
              <w:rPr>
                <w:spacing w:val="-5"/>
                <w:w w:val="105"/>
                <w:sz w:val="19"/>
              </w:rPr>
              <w:t xml:space="preserve">there </w:t>
            </w:r>
            <w:r>
              <w:rPr>
                <w:spacing w:val="2"/>
                <w:w w:val="105"/>
                <w:sz w:val="19"/>
              </w:rPr>
              <w:t xml:space="preserve">is </w:t>
            </w:r>
            <w:r>
              <w:rPr>
                <w:w w:val="105"/>
                <w:sz w:val="19"/>
              </w:rPr>
              <w:t xml:space="preserve">no </w:t>
            </w:r>
            <w:r>
              <w:rPr>
                <w:spacing w:val="-5"/>
                <w:w w:val="105"/>
                <w:sz w:val="19"/>
              </w:rPr>
              <w:t xml:space="preserve">extra </w:t>
            </w:r>
            <w:r>
              <w:rPr>
                <w:w w:val="105"/>
                <w:sz w:val="19"/>
              </w:rPr>
              <w:t xml:space="preserve">work </w:t>
            </w:r>
            <w:r>
              <w:rPr>
                <w:spacing w:val="-3"/>
                <w:w w:val="105"/>
                <w:sz w:val="19"/>
              </w:rPr>
              <w:t xml:space="preserve">required </w:t>
            </w:r>
            <w:r>
              <w:rPr>
                <w:w w:val="105"/>
                <w:sz w:val="19"/>
              </w:rPr>
              <w:t xml:space="preserve">of </w:t>
            </w:r>
            <w:r>
              <w:rPr>
                <w:spacing w:val="-3"/>
                <w:w w:val="105"/>
                <w:sz w:val="19"/>
              </w:rPr>
              <w:t xml:space="preserve">the </w:t>
            </w:r>
            <w:r>
              <w:rPr>
                <w:w w:val="105"/>
                <w:sz w:val="19"/>
              </w:rPr>
              <w:t xml:space="preserve">instructor beyond </w:t>
            </w:r>
            <w:r>
              <w:rPr>
                <w:spacing w:val="-3"/>
                <w:w w:val="105"/>
                <w:sz w:val="19"/>
              </w:rPr>
              <w:t xml:space="preserve">the normal duties </w:t>
            </w:r>
            <w:r>
              <w:rPr>
                <w:w w:val="105"/>
                <w:sz w:val="19"/>
              </w:rPr>
              <w:t xml:space="preserve">of </w:t>
            </w:r>
            <w:r>
              <w:rPr>
                <w:spacing w:val="-4"/>
                <w:w w:val="105"/>
                <w:sz w:val="19"/>
              </w:rPr>
              <w:t xml:space="preserve">grading </w:t>
            </w:r>
            <w:r>
              <w:rPr>
                <w:spacing w:val="-3"/>
                <w:w w:val="105"/>
                <w:sz w:val="19"/>
              </w:rPr>
              <w:t xml:space="preserve">the </w:t>
            </w:r>
            <w:r>
              <w:rPr>
                <w:spacing w:val="-5"/>
                <w:w w:val="105"/>
                <w:sz w:val="19"/>
              </w:rPr>
              <w:t>paper/exam,</w:t>
            </w:r>
          </w:p>
          <w:p w:rsidR="00E425E1" w:rsidRDefault="000975F8">
            <w:pPr>
              <w:pStyle w:val="TableParagraph"/>
              <w:numPr>
                <w:ilvl w:val="0"/>
                <w:numId w:val="1"/>
              </w:numPr>
              <w:tabs>
                <w:tab w:val="left" w:pos="555"/>
                <w:tab w:val="left" w:pos="556"/>
              </w:tabs>
              <w:spacing w:line="222" w:lineRule="exact"/>
              <w:rPr>
                <w:sz w:val="19"/>
              </w:rPr>
            </w:pPr>
            <w:r>
              <w:rPr>
                <w:spacing w:val="-5"/>
                <w:w w:val="105"/>
                <w:sz w:val="19"/>
              </w:rPr>
              <w:t xml:space="preserve">there </w:t>
            </w:r>
            <w:r>
              <w:rPr>
                <w:spacing w:val="2"/>
                <w:w w:val="105"/>
                <w:sz w:val="19"/>
              </w:rPr>
              <w:t xml:space="preserve">is </w:t>
            </w:r>
            <w:r>
              <w:rPr>
                <w:w w:val="105"/>
                <w:sz w:val="19"/>
              </w:rPr>
              <w:t xml:space="preserve">no </w:t>
            </w:r>
            <w:r>
              <w:rPr>
                <w:spacing w:val="-4"/>
                <w:w w:val="105"/>
                <w:sz w:val="19"/>
              </w:rPr>
              <w:t xml:space="preserve">need </w:t>
            </w:r>
            <w:r>
              <w:rPr>
                <w:w w:val="105"/>
                <w:sz w:val="19"/>
              </w:rPr>
              <w:t xml:space="preserve">for </w:t>
            </w:r>
            <w:r>
              <w:rPr>
                <w:spacing w:val="-3"/>
                <w:w w:val="105"/>
                <w:sz w:val="19"/>
              </w:rPr>
              <w:t xml:space="preserve">the student to </w:t>
            </w:r>
            <w:r>
              <w:rPr>
                <w:spacing w:val="-5"/>
                <w:w w:val="105"/>
                <w:sz w:val="19"/>
              </w:rPr>
              <w:t xml:space="preserve">attend  </w:t>
            </w:r>
            <w:r>
              <w:rPr>
                <w:spacing w:val="-3"/>
                <w:w w:val="105"/>
                <w:sz w:val="19"/>
              </w:rPr>
              <w:t xml:space="preserve">the </w:t>
            </w:r>
            <w:r>
              <w:rPr>
                <w:spacing w:val="2"/>
                <w:w w:val="105"/>
                <w:sz w:val="19"/>
              </w:rPr>
              <w:t xml:space="preserve">class in </w:t>
            </w:r>
            <w:r>
              <w:rPr>
                <w:w w:val="105"/>
                <w:sz w:val="19"/>
              </w:rPr>
              <w:t xml:space="preserve">subsequent </w:t>
            </w:r>
            <w:r>
              <w:rPr>
                <w:spacing w:val="6"/>
                <w:w w:val="105"/>
                <w:sz w:val="19"/>
              </w:rPr>
              <w:t xml:space="preserve"> </w:t>
            </w:r>
            <w:r>
              <w:rPr>
                <w:w w:val="105"/>
                <w:sz w:val="19"/>
              </w:rPr>
              <w:t>terms.</w:t>
            </w:r>
          </w:p>
          <w:p w:rsidR="00E425E1" w:rsidRDefault="000975F8">
            <w:pPr>
              <w:pStyle w:val="TableParagraph"/>
              <w:spacing w:before="2" w:line="259" w:lineRule="auto"/>
              <w:ind w:left="195" w:right="359"/>
              <w:rPr>
                <w:sz w:val="19"/>
              </w:rPr>
            </w:pPr>
            <w:r>
              <w:rPr>
                <w:w w:val="105"/>
                <w:sz w:val="19"/>
              </w:rPr>
              <w:t>The final decision to assign an incomplete grade rests with the instructor. An 'I' grade MUST be made up within one year of assignment of the grade.</w:t>
            </w:r>
          </w:p>
        </w:tc>
      </w:tr>
    </w:tbl>
    <w:p w:rsidR="00E425E1" w:rsidRDefault="00E425E1">
      <w:pPr>
        <w:spacing w:line="259" w:lineRule="auto"/>
        <w:rPr>
          <w:sz w:val="19"/>
        </w:rPr>
        <w:sectPr w:rsidR="00E425E1">
          <w:pgSz w:w="12240" w:h="15840"/>
          <w:pgMar w:top="620" w:right="0" w:bottom="1380" w:left="700" w:header="414" w:footer="1098" w:gutter="0"/>
          <w:cols w:space="720"/>
        </w:sectPr>
      </w:pPr>
    </w:p>
    <w:p w:rsidR="00E425E1" w:rsidRDefault="00E425E1">
      <w:pPr>
        <w:pStyle w:val="BodyText"/>
        <w:spacing w:before="5"/>
        <w:rPr>
          <w:sz w:val="23"/>
        </w:rPr>
      </w:pPr>
    </w:p>
    <w:p w:rsidR="00E425E1" w:rsidRDefault="000975F8">
      <w:pPr>
        <w:spacing w:before="105"/>
        <w:ind w:left="105"/>
        <w:rPr>
          <w:b/>
          <w:sz w:val="19"/>
        </w:rPr>
      </w:pPr>
      <w:r>
        <w:rPr>
          <w:b/>
          <w:color w:val="000066"/>
          <w:w w:val="105"/>
          <w:sz w:val="19"/>
        </w:rPr>
        <w:t>Tentative Course Schedule:</w:t>
      </w:r>
    </w:p>
    <w:p w:rsidR="00E425E1" w:rsidRDefault="00E425E1">
      <w:pPr>
        <w:pStyle w:val="BodyText"/>
        <w:rPr>
          <w:b/>
          <w:sz w:val="13"/>
        </w:rPr>
      </w:pPr>
    </w:p>
    <w:tbl>
      <w:tblPr>
        <w:tblW w:w="0" w:type="auto"/>
        <w:tblInd w:w="2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40"/>
        <w:gridCol w:w="8205"/>
      </w:tblGrid>
      <w:tr w:rsidR="00E425E1">
        <w:trPr>
          <w:trHeight w:hRule="exact" w:val="255"/>
        </w:trPr>
        <w:tc>
          <w:tcPr>
            <w:tcW w:w="1740" w:type="dxa"/>
          </w:tcPr>
          <w:p w:rsidR="00E425E1" w:rsidRDefault="000975F8">
            <w:pPr>
              <w:pStyle w:val="TableParagraph"/>
              <w:spacing w:line="222" w:lineRule="exact"/>
              <w:ind w:left="119"/>
              <w:rPr>
                <w:b/>
                <w:sz w:val="19"/>
              </w:rPr>
            </w:pPr>
            <w:bookmarkStart w:id="2" w:name="No._of_Classes"/>
            <w:bookmarkEnd w:id="2"/>
            <w:r>
              <w:rPr>
                <w:b/>
                <w:w w:val="105"/>
                <w:sz w:val="19"/>
              </w:rPr>
              <w:t>No. of Classes</w:t>
            </w:r>
          </w:p>
        </w:tc>
        <w:tc>
          <w:tcPr>
            <w:tcW w:w="8205" w:type="dxa"/>
          </w:tcPr>
          <w:p w:rsidR="00E425E1" w:rsidRDefault="000975F8">
            <w:pPr>
              <w:pStyle w:val="TableParagraph"/>
              <w:spacing w:line="222" w:lineRule="exact"/>
              <w:ind w:left="120"/>
              <w:rPr>
                <w:b/>
                <w:sz w:val="19"/>
              </w:rPr>
            </w:pPr>
            <w:r>
              <w:rPr>
                <w:b/>
                <w:w w:val="105"/>
                <w:sz w:val="19"/>
              </w:rPr>
              <w:t>Topic</w:t>
            </w:r>
          </w:p>
        </w:tc>
      </w:tr>
      <w:tr w:rsidR="00E425E1">
        <w:trPr>
          <w:trHeight w:hRule="exact" w:val="90"/>
        </w:trPr>
        <w:tc>
          <w:tcPr>
            <w:tcW w:w="1740" w:type="dxa"/>
            <w:tcBorders>
              <w:left w:val="nil"/>
            </w:tcBorders>
          </w:tcPr>
          <w:p w:rsidR="00E425E1" w:rsidRDefault="00E425E1"/>
        </w:tc>
        <w:tc>
          <w:tcPr>
            <w:tcW w:w="8205" w:type="dxa"/>
          </w:tcPr>
          <w:p w:rsidR="00E425E1" w:rsidRDefault="00E425E1"/>
        </w:tc>
      </w:tr>
      <w:tr w:rsidR="00E425E1">
        <w:trPr>
          <w:trHeight w:hRule="exact" w:val="105"/>
        </w:trPr>
        <w:tc>
          <w:tcPr>
            <w:tcW w:w="1740" w:type="dxa"/>
            <w:tcBorders>
              <w:left w:val="nil"/>
              <w:bottom w:val="single" w:sz="6" w:space="0" w:color="CDCDCD"/>
            </w:tcBorders>
          </w:tcPr>
          <w:p w:rsidR="00E425E1" w:rsidRDefault="00E425E1"/>
        </w:tc>
        <w:tc>
          <w:tcPr>
            <w:tcW w:w="8205" w:type="dxa"/>
            <w:tcBorders>
              <w:bottom w:val="single" w:sz="6" w:space="0" w:color="CDCDCD"/>
            </w:tcBorders>
          </w:tcPr>
          <w:p w:rsidR="00E425E1" w:rsidRDefault="00E425E1"/>
        </w:tc>
      </w:tr>
      <w:tr w:rsidR="00E425E1">
        <w:trPr>
          <w:trHeight w:hRule="exact" w:val="1080"/>
        </w:trPr>
        <w:tc>
          <w:tcPr>
            <w:tcW w:w="1740" w:type="dxa"/>
            <w:tcBorders>
              <w:top w:val="single" w:sz="6" w:space="0" w:color="CDCDCD"/>
              <w:left w:val="single" w:sz="6" w:space="0" w:color="CDCDCD"/>
              <w:bottom w:val="single" w:sz="6" w:space="0" w:color="CDCDCD"/>
              <w:right w:val="single" w:sz="6" w:space="0" w:color="CDCDCD"/>
            </w:tcBorders>
          </w:tcPr>
          <w:p w:rsidR="00E425E1" w:rsidRDefault="00E425E1">
            <w:pPr>
              <w:pStyle w:val="TableParagraph"/>
              <w:rPr>
                <w:b/>
              </w:rPr>
            </w:pPr>
          </w:p>
          <w:p w:rsidR="00E425E1" w:rsidRDefault="00E425E1">
            <w:pPr>
              <w:pStyle w:val="TableParagraph"/>
              <w:rPr>
                <w:b/>
              </w:rPr>
            </w:pPr>
          </w:p>
          <w:p w:rsidR="00E425E1" w:rsidRDefault="00E425E1">
            <w:pPr>
              <w:pStyle w:val="TableParagraph"/>
              <w:spacing w:before="4"/>
              <w:rPr>
                <w:b/>
                <w:sz w:val="21"/>
              </w:rPr>
            </w:pPr>
          </w:p>
          <w:p w:rsidR="00E425E1" w:rsidRDefault="000975F8">
            <w:pPr>
              <w:pStyle w:val="TableParagraph"/>
              <w:ind w:right="24"/>
              <w:jc w:val="right"/>
              <w:rPr>
                <w:rFonts w:ascii="Arial"/>
                <w:sz w:val="19"/>
              </w:rPr>
            </w:pPr>
            <w:r>
              <w:rPr>
                <w:rFonts w:ascii="Arial"/>
                <w:w w:val="102"/>
                <w:sz w:val="19"/>
              </w:rPr>
              <w:t>1</w:t>
            </w:r>
          </w:p>
        </w:tc>
        <w:tc>
          <w:tcPr>
            <w:tcW w:w="8205" w:type="dxa"/>
            <w:tcBorders>
              <w:top w:val="single" w:sz="6" w:space="0" w:color="CDCDCD"/>
              <w:left w:val="single" w:sz="6" w:space="0" w:color="CDCDCD"/>
              <w:bottom w:val="single" w:sz="6" w:space="0" w:color="CDCDCD"/>
              <w:right w:val="single" w:sz="6" w:space="0" w:color="CDCDCD"/>
            </w:tcBorders>
          </w:tcPr>
          <w:p w:rsidR="00E425E1" w:rsidRDefault="000975F8">
            <w:pPr>
              <w:pStyle w:val="TableParagraph"/>
              <w:spacing w:before="46"/>
              <w:ind w:left="45"/>
              <w:jc w:val="both"/>
              <w:rPr>
                <w:rFonts w:ascii="Arial"/>
                <w:b/>
                <w:sz w:val="19"/>
              </w:rPr>
            </w:pPr>
            <w:r>
              <w:rPr>
                <w:rFonts w:ascii="Arial"/>
                <w:b/>
                <w:w w:val="105"/>
                <w:sz w:val="19"/>
              </w:rPr>
              <w:t>Syllabus + Introduction</w:t>
            </w:r>
          </w:p>
          <w:p w:rsidR="00E425E1" w:rsidRDefault="000975F8">
            <w:pPr>
              <w:pStyle w:val="TableParagraph"/>
              <w:spacing w:before="30" w:line="268" w:lineRule="auto"/>
              <w:ind w:left="45" w:right="33"/>
              <w:jc w:val="both"/>
              <w:rPr>
                <w:rFonts w:ascii="Arial"/>
                <w:i/>
                <w:sz w:val="18"/>
              </w:rPr>
            </w:pPr>
            <w:r>
              <w:rPr>
                <w:rFonts w:ascii="Arial"/>
                <w:i/>
                <w:sz w:val="18"/>
              </w:rPr>
              <w:t xml:space="preserve">Data Science history, evolution and currentstate-of-the-art techniques. What is Big Data, and why Big </w:t>
            </w:r>
            <w:r>
              <w:rPr>
                <w:rFonts w:ascii="Arial"/>
                <w:i/>
                <w:sz w:val="18"/>
              </w:rPr>
              <w:t>Data processing is different. Evolution of processing systems. Difference between Data Science/ Data Analysis, Data engineering and Big Data.</w:t>
            </w:r>
          </w:p>
        </w:tc>
      </w:tr>
      <w:tr w:rsidR="00E425E1">
        <w:trPr>
          <w:trHeight w:hRule="exact" w:val="600"/>
        </w:trPr>
        <w:tc>
          <w:tcPr>
            <w:tcW w:w="1740" w:type="dxa"/>
            <w:tcBorders>
              <w:top w:val="single" w:sz="6" w:space="0" w:color="CDCDCD"/>
              <w:left w:val="single" w:sz="6" w:space="0" w:color="CDCDCD"/>
              <w:bottom w:val="single" w:sz="6" w:space="0" w:color="CDCDCD"/>
              <w:right w:val="single" w:sz="6" w:space="0" w:color="CDCDCD"/>
            </w:tcBorders>
          </w:tcPr>
          <w:p w:rsidR="00E425E1" w:rsidRDefault="00E425E1">
            <w:pPr>
              <w:pStyle w:val="TableParagraph"/>
              <w:spacing w:before="2"/>
              <w:rPr>
                <w:b/>
                <w:sz w:val="23"/>
              </w:rPr>
            </w:pPr>
          </w:p>
          <w:p w:rsidR="00E425E1" w:rsidRDefault="000975F8">
            <w:pPr>
              <w:pStyle w:val="TableParagraph"/>
              <w:ind w:right="24"/>
              <w:jc w:val="right"/>
              <w:rPr>
                <w:rFonts w:ascii="Arial"/>
                <w:sz w:val="19"/>
              </w:rPr>
            </w:pPr>
            <w:r>
              <w:rPr>
                <w:rFonts w:ascii="Arial"/>
                <w:w w:val="102"/>
                <w:sz w:val="19"/>
              </w:rPr>
              <w:t>1</w:t>
            </w:r>
          </w:p>
        </w:tc>
        <w:tc>
          <w:tcPr>
            <w:tcW w:w="8205" w:type="dxa"/>
            <w:tcBorders>
              <w:top w:val="single" w:sz="6" w:space="0" w:color="CDCDCD"/>
              <w:left w:val="single" w:sz="6" w:space="0" w:color="CDCDCD"/>
              <w:bottom w:val="single" w:sz="6" w:space="0" w:color="CDCDCD"/>
              <w:right w:val="single" w:sz="6" w:space="0" w:color="CDCDCD"/>
            </w:tcBorders>
          </w:tcPr>
          <w:p w:rsidR="00E425E1" w:rsidRDefault="000975F8">
            <w:pPr>
              <w:pStyle w:val="TableParagraph"/>
              <w:spacing w:before="46"/>
              <w:ind w:left="45"/>
              <w:rPr>
                <w:rFonts w:ascii="Arial"/>
                <w:b/>
                <w:sz w:val="19"/>
              </w:rPr>
            </w:pPr>
            <w:r>
              <w:rPr>
                <w:rFonts w:ascii="Arial"/>
                <w:b/>
                <w:w w:val="105"/>
                <w:sz w:val="19"/>
              </w:rPr>
              <w:t>Intro to Descriptive Statistics</w:t>
            </w:r>
          </w:p>
          <w:p w:rsidR="00E425E1" w:rsidRDefault="000975F8">
            <w:pPr>
              <w:pStyle w:val="TableParagraph"/>
              <w:spacing w:before="15"/>
              <w:ind w:left="45"/>
              <w:rPr>
                <w:rFonts w:ascii="Arial"/>
                <w:i/>
                <w:sz w:val="18"/>
              </w:rPr>
            </w:pPr>
            <w:r>
              <w:rPr>
                <w:rFonts w:ascii="Arial"/>
                <w:i/>
                <w:sz w:val="18"/>
              </w:rPr>
              <w:t>A revision class to get students well prepared for Data Analytics and projects</w:t>
            </w:r>
          </w:p>
        </w:tc>
      </w:tr>
      <w:tr w:rsidR="00E425E1">
        <w:trPr>
          <w:trHeight w:hRule="exact" w:val="1065"/>
        </w:trPr>
        <w:tc>
          <w:tcPr>
            <w:tcW w:w="1740" w:type="dxa"/>
            <w:tcBorders>
              <w:top w:val="single" w:sz="6" w:space="0" w:color="CDCDCD"/>
              <w:left w:val="single" w:sz="6" w:space="0" w:color="CDCDCD"/>
              <w:bottom w:val="single" w:sz="6" w:space="0" w:color="CDCDCD"/>
              <w:right w:val="single" w:sz="6" w:space="0" w:color="CDCDCD"/>
            </w:tcBorders>
          </w:tcPr>
          <w:p w:rsidR="00E425E1" w:rsidRDefault="00E425E1">
            <w:pPr>
              <w:pStyle w:val="TableParagraph"/>
              <w:rPr>
                <w:b/>
              </w:rPr>
            </w:pPr>
          </w:p>
          <w:p w:rsidR="00E425E1" w:rsidRDefault="00E425E1">
            <w:pPr>
              <w:pStyle w:val="TableParagraph"/>
              <w:rPr>
                <w:b/>
              </w:rPr>
            </w:pPr>
          </w:p>
          <w:p w:rsidR="00E425E1" w:rsidRDefault="00E425E1">
            <w:pPr>
              <w:pStyle w:val="TableParagraph"/>
              <w:spacing w:before="1"/>
              <w:rPr>
                <w:b/>
                <w:sz w:val="20"/>
              </w:rPr>
            </w:pPr>
          </w:p>
          <w:p w:rsidR="00E425E1" w:rsidRDefault="000975F8">
            <w:pPr>
              <w:pStyle w:val="TableParagraph"/>
              <w:ind w:right="24"/>
              <w:jc w:val="right"/>
              <w:rPr>
                <w:rFonts w:ascii="Arial"/>
                <w:sz w:val="19"/>
              </w:rPr>
            </w:pPr>
            <w:r>
              <w:rPr>
                <w:rFonts w:ascii="Arial"/>
                <w:w w:val="102"/>
                <w:sz w:val="19"/>
              </w:rPr>
              <w:t>3</w:t>
            </w:r>
          </w:p>
        </w:tc>
        <w:tc>
          <w:tcPr>
            <w:tcW w:w="8205" w:type="dxa"/>
            <w:tcBorders>
              <w:top w:val="single" w:sz="6" w:space="0" w:color="CDCDCD"/>
              <w:left w:val="single" w:sz="6" w:space="0" w:color="CDCDCD"/>
              <w:bottom w:val="single" w:sz="6" w:space="0" w:color="CDCDCD"/>
              <w:right w:val="single" w:sz="6" w:space="0" w:color="CDCDCD"/>
            </w:tcBorders>
          </w:tcPr>
          <w:p w:rsidR="00E425E1" w:rsidRDefault="000975F8">
            <w:pPr>
              <w:pStyle w:val="TableParagraph"/>
              <w:spacing w:before="31"/>
              <w:ind w:left="45"/>
              <w:rPr>
                <w:rFonts w:ascii="Arial"/>
                <w:b/>
                <w:sz w:val="19"/>
              </w:rPr>
            </w:pPr>
            <w:r>
              <w:rPr>
                <w:rFonts w:ascii="Arial"/>
                <w:b/>
                <w:w w:val="105"/>
                <w:sz w:val="19"/>
              </w:rPr>
              <w:t>Intro to Data Analytics</w:t>
            </w:r>
          </w:p>
          <w:p w:rsidR="00E425E1" w:rsidRDefault="000975F8">
            <w:pPr>
              <w:pStyle w:val="TableParagraph"/>
              <w:spacing w:before="30" w:line="278" w:lineRule="auto"/>
              <w:ind w:left="45"/>
              <w:rPr>
                <w:rFonts w:ascii="Arial"/>
                <w:i/>
                <w:sz w:val="18"/>
              </w:rPr>
            </w:pPr>
            <w:r>
              <w:rPr>
                <w:rFonts w:ascii="Arial"/>
                <w:i/>
                <w:sz w:val="18"/>
              </w:rPr>
              <w:t>Data Analysis process. Investigate a Data Set. Apply NumPy, Pandas to an example datasetusing Python, Anaconda, conda and Jupyter notebook will be installed for analysis.</w:t>
            </w:r>
          </w:p>
          <w:p w:rsidR="00E425E1" w:rsidRDefault="000975F8">
            <w:pPr>
              <w:pStyle w:val="TableParagraph"/>
              <w:ind w:left="45"/>
              <w:rPr>
                <w:rFonts w:ascii="Arial"/>
                <w:i/>
                <w:sz w:val="18"/>
              </w:rPr>
            </w:pPr>
            <w:r>
              <w:rPr>
                <w:rFonts w:ascii="Arial"/>
                <w:i/>
                <w:sz w:val="18"/>
              </w:rPr>
              <w:t>Hand out lab assignment, Quiz-1</w:t>
            </w:r>
          </w:p>
        </w:tc>
      </w:tr>
      <w:tr w:rsidR="00E425E1">
        <w:trPr>
          <w:trHeight w:hRule="exact" w:val="1080"/>
        </w:trPr>
        <w:tc>
          <w:tcPr>
            <w:tcW w:w="1740" w:type="dxa"/>
            <w:tcBorders>
              <w:top w:val="single" w:sz="6" w:space="0" w:color="CDCDCD"/>
              <w:left w:val="single" w:sz="6" w:space="0" w:color="CDCDCD"/>
              <w:bottom w:val="single" w:sz="6" w:space="0" w:color="CDCDCD"/>
              <w:right w:val="single" w:sz="6" w:space="0" w:color="CDCDCD"/>
            </w:tcBorders>
          </w:tcPr>
          <w:p w:rsidR="00E425E1" w:rsidRDefault="00E425E1">
            <w:pPr>
              <w:pStyle w:val="TableParagraph"/>
              <w:rPr>
                <w:b/>
              </w:rPr>
            </w:pPr>
          </w:p>
          <w:p w:rsidR="00E425E1" w:rsidRDefault="00E425E1">
            <w:pPr>
              <w:pStyle w:val="TableParagraph"/>
              <w:rPr>
                <w:b/>
              </w:rPr>
            </w:pPr>
          </w:p>
          <w:p w:rsidR="00E425E1" w:rsidRDefault="00E425E1">
            <w:pPr>
              <w:pStyle w:val="TableParagraph"/>
              <w:spacing w:before="4"/>
              <w:rPr>
                <w:b/>
                <w:sz w:val="21"/>
              </w:rPr>
            </w:pPr>
          </w:p>
          <w:p w:rsidR="00E425E1" w:rsidRDefault="000975F8">
            <w:pPr>
              <w:pStyle w:val="TableParagraph"/>
              <w:ind w:right="24"/>
              <w:jc w:val="right"/>
              <w:rPr>
                <w:rFonts w:ascii="Arial"/>
                <w:sz w:val="19"/>
              </w:rPr>
            </w:pPr>
            <w:r>
              <w:rPr>
                <w:rFonts w:ascii="Arial"/>
                <w:w w:val="102"/>
                <w:sz w:val="19"/>
              </w:rPr>
              <w:t>3</w:t>
            </w:r>
          </w:p>
        </w:tc>
        <w:tc>
          <w:tcPr>
            <w:tcW w:w="8205" w:type="dxa"/>
            <w:tcBorders>
              <w:top w:val="single" w:sz="6" w:space="0" w:color="CDCDCD"/>
              <w:left w:val="single" w:sz="6" w:space="0" w:color="CDCDCD"/>
              <w:bottom w:val="single" w:sz="6" w:space="0" w:color="CDCDCD"/>
              <w:right w:val="single" w:sz="6" w:space="0" w:color="CDCDCD"/>
            </w:tcBorders>
          </w:tcPr>
          <w:p w:rsidR="00E425E1" w:rsidRDefault="000975F8">
            <w:pPr>
              <w:pStyle w:val="TableParagraph"/>
              <w:spacing w:before="46"/>
              <w:ind w:left="45"/>
              <w:rPr>
                <w:rFonts w:ascii="Arial"/>
                <w:b/>
                <w:sz w:val="19"/>
              </w:rPr>
            </w:pPr>
            <w:r>
              <w:rPr>
                <w:rFonts w:ascii="Arial"/>
                <w:b/>
                <w:w w:val="105"/>
                <w:sz w:val="19"/>
              </w:rPr>
              <w:t>Data Wrangling</w:t>
            </w:r>
          </w:p>
          <w:p w:rsidR="00E425E1" w:rsidRDefault="000975F8">
            <w:pPr>
              <w:pStyle w:val="TableParagraph"/>
              <w:spacing w:before="30" w:line="268" w:lineRule="auto"/>
              <w:ind w:left="45" w:right="80"/>
              <w:rPr>
                <w:rFonts w:ascii="Arial"/>
                <w:i/>
                <w:sz w:val="18"/>
              </w:rPr>
            </w:pPr>
            <w:r>
              <w:rPr>
                <w:rFonts w:ascii="Arial"/>
                <w:i/>
                <w:sz w:val="18"/>
              </w:rPr>
              <w:t>Data Extraction Fundamentals. Data in complex formats: CSV, JSON, XML, SQL Data. Data Acquisition techniques, Data Quality, Identify dirty data. Data curation and storage techniques. NoSQL Databases. Conclude with an example data set investigation.</w:t>
            </w:r>
          </w:p>
        </w:tc>
      </w:tr>
      <w:tr w:rsidR="00E425E1">
        <w:trPr>
          <w:trHeight w:hRule="exact" w:val="1095"/>
        </w:trPr>
        <w:tc>
          <w:tcPr>
            <w:tcW w:w="1740" w:type="dxa"/>
            <w:tcBorders>
              <w:top w:val="single" w:sz="6" w:space="0" w:color="CDCDCD"/>
              <w:left w:val="single" w:sz="6" w:space="0" w:color="CDCDCD"/>
              <w:bottom w:val="single" w:sz="6" w:space="0" w:color="CDCDCD"/>
              <w:right w:val="single" w:sz="6" w:space="0" w:color="CDCDCD"/>
            </w:tcBorders>
          </w:tcPr>
          <w:p w:rsidR="00E425E1" w:rsidRDefault="00E425E1">
            <w:pPr>
              <w:pStyle w:val="TableParagraph"/>
              <w:rPr>
                <w:b/>
              </w:rPr>
            </w:pPr>
          </w:p>
          <w:p w:rsidR="00E425E1" w:rsidRDefault="00E425E1">
            <w:pPr>
              <w:pStyle w:val="TableParagraph"/>
              <w:rPr>
                <w:b/>
              </w:rPr>
            </w:pPr>
          </w:p>
          <w:p w:rsidR="00E425E1" w:rsidRDefault="00E425E1">
            <w:pPr>
              <w:pStyle w:val="TableParagraph"/>
              <w:spacing w:before="8"/>
              <w:rPr>
                <w:b/>
              </w:rPr>
            </w:pPr>
          </w:p>
          <w:p w:rsidR="00E425E1" w:rsidRDefault="000975F8">
            <w:pPr>
              <w:pStyle w:val="TableParagraph"/>
              <w:ind w:right="24"/>
              <w:jc w:val="right"/>
              <w:rPr>
                <w:rFonts w:ascii="Arial"/>
                <w:sz w:val="19"/>
              </w:rPr>
            </w:pPr>
            <w:r>
              <w:rPr>
                <w:rFonts w:ascii="Arial"/>
                <w:w w:val="102"/>
                <w:sz w:val="19"/>
              </w:rPr>
              <w:t>2</w:t>
            </w:r>
          </w:p>
        </w:tc>
        <w:tc>
          <w:tcPr>
            <w:tcW w:w="8205" w:type="dxa"/>
            <w:tcBorders>
              <w:top w:val="single" w:sz="6" w:space="0" w:color="CDCDCD"/>
              <w:left w:val="single" w:sz="6" w:space="0" w:color="CDCDCD"/>
              <w:bottom w:val="single" w:sz="6" w:space="0" w:color="CDCDCD"/>
              <w:right w:val="single" w:sz="6" w:space="0" w:color="CDCDCD"/>
            </w:tcBorders>
          </w:tcPr>
          <w:p w:rsidR="00E425E1" w:rsidRDefault="000975F8">
            <w:pPr>
              <w:pStyle w:val="TableParagraph"/>
              <w:spacing w:before="46"/>
              <w:ind w:left="45"/>
              <w:rPr>
                <w:rFonts w:ascii="Arial"/>
                <w:b/>
                <w:sz w:val="19"/>
              </w:rPr>
            </w:pPr>
            <w:r>
              <w:rPr>
                <w:rFonts w:ascii="Arial"/>
                <w:b/>
                <w:w w:val="105"/>
                <w:sz w:val="19"/>
              </w:rPr>
              <w:t>Document Indexing and Searching</w:t>
            </w:r>
          </w:p>
          <w:p w:rsidR="00E425E1" w:rsidRDefault="000975F8">
            <w:pPr>
              <w:pStyle w:val="TableParagraph"/>
              <w:spacing w:before="35" w:line="273" w:lineRule="auto"/>
              <w:ind w:left="45"/>
              <w:rPr>
                <w:rFonts w:ascii="Arial"/>
                <w:i/>
                <w:sz w:val="18"/>
              </w:rPr>
            </w:pPr>
            <w:r>
              <w:rPr>
                <w:rFonts w:ascii="Arial"/>
                <w:sz w:val="19"/>
              </w:rPr>
              <w:t>I</w:t>
            </w:r>
            <w:r>
              <w:rPr>
                <w:rFonts w:ascii="Arial"/>
                <w:i/>
                <w:sz w:val="18"/>
              </w:rPr>
              <w:t>ntroduce Lucene, Solr -indexing/searching techniques used by documentsearch companies. Install Solr and run a few examples on documentindexing.</w:t>
            </w:r>
          </w:p>
          <w:p w:rsidR="00E425E1" w:rsidRDefault="000975F8">
            <w:pPr>
              <w:pStyle w:val="TableParagraph"/>
              <w:spacing w:before="4"/>
              <w:ind w:left="45"/>
              <w:rPr>
                <w:rFonts w:ascii="Arial"/>
                <w:i/>
                <w:sz w:val="18"/>
              </w:rPr>
            </w:pPr>
            <w:r>
              <w:rPr>
                <w:rFonts w:ascii="Arial"/>
                <w:i/>
                <w:sz w:val="18"/>
              </w:rPr>
              <w:t>Quiz-2, Hands-on assignment- Due in 2 weeks</w:t>
            </w:r>
          </w:p>
        </w:tc>
      </w:tr>
      <w:tr w:rsidR="00E425E1">
        <w:trPr>
          <w:trHeight w:hRule="exact" w:val="1560"/>
        </w:trPr>
        <w:tc>
          <w:tcPr>
            <w:tcW w:w="1740" w:type="dxa"/>
            <w:tcBorders>
              <w:top w:val="single" w:sz="6" w:space="0" w:color="CDCDCD"/>
              <w:left w:val="single" w:sz="6" w:space="0" w:color="CDCDCD"/>
              <w:bottom w:val="single" w:sz="6" w:space="0" w:color="CDCDCD"/>
              <w:right w:val="single" w:sz="6" w:space="0" w:color="CDCDCD"/>
            </w:tcBorders>
          </w:tcPr>
          <w:p w:rsidR="00E425E1" w:rsidRDefault="00E425E1">
            <w:pPr>
              <w:pStyle w:val="TableParagraph"/>
              <w:rPr>
                <w:b/>
              </w:rPr>
            </w:pPr>
          </w:p>
          <w:p w:rsidR="00E425E1" w:rsidRDefault="00E425E1">
            <w:pPr>
              <w:pStyle w:val="TableParagraph"/>
              <w:rPr>
                <w:b/>
              </w:rPr>
            </w:pPr>
          </w:p>
          <w:p w:rsidR="00E425E1" w:rsidRDefault="00E425E1">
            <w:pPr>
              <w:pStyle w:val="TableParagraph"/>
              <w:rPr>
                <w:b/>
              </w:rPr>
            </w:pPr>
          </w:p>
          <w:p w:rsidR="00E425E1" w:rsidRDefault="00E425E1">
            <w:pPr>
              <w:pStyle w:val="TableParagraph"/>
              <w:rPr>
                <w:b/>
              </w:rPr>
            </w:pPr>
          </w:p>
          <w:p w:rsidR="00E425E1" w:rsidRDefault="00E425E1">
            <w:pPr>
              <w:pStyle w:val="TableParagraph"/>
              <w:rPr>
                <w:b/>
                <w:sz w:val="17"/>
              </w:rPr>
            </w:pPr>
          </w:p>
          <w:p w:rsidR="00E425E1" w:rsidRDefault="000975F8">
            <w:pPr>
              <w:pStyle w:val="TableParagraph"/>
              <w:spacing w:before="1"/>
              <w:ind w:right="24"/>
              <w:jc w:val="right"/>
              <w:rPr>
                <w:rFonts w:ascii="Arial"/>
                <w:sz w:val="19"/>
              </w:rPr>
            </w:pPr>
            <w:r>
              <w:rPr>
                <w:rFonts w:ascii="Arial"/>
                <w:w w:val="102"/>
                <w:sz w:val="19"/>
              </w:rPr>
              <w:t>3</w:t>
            </w:r>
          </w:p>
        </w:tc>
        <w:tc>
          <w:tcPr>
            <w:tcW w:w="8205" w:type="dxa"/>
            <w:tcBorders>
              <w:top w:val="single" w:sz="6" w:space="0" w:color="CDCDCD"/>
              <w:left w:val="single" w:sz="6" w:space="0" w:color="CDCDCD"/>
              <w:bottom w:val="single" w:sz="6" w:space="0" w:color="CDCDCD"/>
              <w:right w:val="single" w:sz="6" w:space="0" w:color="CDCDCD"/>
            </w:tcBorders>
          </w:tcPr>
          <w:p w:rsidR="00E425E1" w:rsidRDefault="000975F8">
            <w:pPr>
              <w:pStyle w:val="TableParagraph"/>
              <w:spacing w:before="46"/>
              <w:ind w:left="45"/>
              <w:rPr>
                <w:rFonts w:ascii="Arial"/>
                <w:b/>
                <w:sz w:val="19"/>
              </w:rPr>
            </w:pPr>
            <w:r>
              <w:rPr>
                <w:rFonts w:ascii="Arial"/>
                <w:b/>
                <w:w w:val="105"/>
                <w:sz w:val="19"/>
              </w:rPr>
              <w:t>Distributed / Parallel Computing and methodologies</w:t>
            </w:r>
          </w:p>
          <w:p w:rsidR="00E425E1" w:rsidRDefault="000975F8">
            <w:pPr>
              <w:pStyle w:val="TableParagraph"/>
              <w:spacing w:before="30"/>
              <w:ind w:left="45"/>
              <w:rPr>
                <w:rFonts w:ascii="Arial"/>
                <w:i/>
                <w:sz w:val="18"/>
              </w:rPr>
            </w:pPr>
            <w:r>
              <w:rPr>
                <w:rFonts w:ascii="Arial"/>
                <w:i/>
                <w:sz w:val="18"/>
              </w:rPr>
              <w:t>MapReduce paradigm</w:t>
            </w:r>
          </w:p>
          <w:p w:rsidR="00E425E1" w:rsidRDefault="000975F8">
            <w:pPr>
              <w:pStyle w:val="TableParagraph"/>
              <w:spacing w:before="18" w:line="278" w:lineRule="auto"/>
              <w:ind w:left="45" w:right="4773"/>
              <w:rPr>
                <w:rFonts w:ascii="Arial"/>
                <w:i/>
                <w:sz w:val="18"/>
              </w:rPr>
            </w:pPr>
            <w:r>
              <w:rPr>
                <w:rFonts w:ascii="Arial"/>
                <w:i/>
                <w:sz w:val="18"/>
              </w:rPr>
              <w:t>HDFS - Hadoop Distributed File System Hadoop</w:t>
            </w:r>
          </w:p>
          <w:p w:rsidR="00E425E1" w:rsidRDefault="000975F8">
            <w:pPr>
              <w:pStyle w:val="TableParagraph"/>
              <w:spacing w:before="1"/>
              <w:ind w:left="45"/>
              <w:rPr>
                <w:rFonts w:ascii="Arial"/>
                <w:i/>
                <w:sz w:val="18"/>
              </w:rPr>
            </w:pPr>
            <w:r>
              <w:rPr>
                <w:rFonts w:ascii="Arial"/>
                <w:i/>
                <w:sz w:val="18"/>
              </w:rPr>
              <w:t>YARN</w:t>
            </w:r>
          </w:p>
          <w:p w:rsidR="00E425E1" w:rsidRDefault="000975F8">
            <w:pPr>
              <w:pStyle w:val="TableParagraph"/>
              <w:spacing w:before="33"/>
              <w:ind w:left="45"/>
              <w:rPr>
                <w:rFonts w:ascii="Arial"/>
                <w:i/>
                <w:sz w:val="18"/>
              </w:rPr>
            </w:pPr>
            <w:r>
              <w:rPr>
                <w:rFonts w:ascii="Arial"/>
                <w:i/>
                <w:sz w:val="18"/>
              </w:rPr>
              <w:t>Demonstrate word count problem using the above technique.</w:t>
            </w:r>
          </w:p>
        </w:tc>
      </w:tr>
      <w:tr w:rsidR="00E425E1">
        <w:trPr>
          <w:trHeight w:hRule="exact" w:val="1065"/>
        </w:trPr>
        <w:tc>
          <w:tcPr>
            <w:tcW w:w="1740" w:type="dxa"/>
            <w:tcBorders>
              <w:top w:val="single" w:sz="6" w:space="0" w:color="CDCDCD"/>
              <w:left w:val="single" w:sz="6" w:space="0" w:color="CDCDCD"/>
              <w:bottom w:val="single" w:sz="6" w:space="0" w:color="CDCDCD"/>
              <w:right w:val="single" w:sz="6" w:space="0" w:color="CDCDCD"/>
            </w:tcBorders>
          </w:tcPr>
          <w:p w:rsidR="00E425E1" w:rsidRDefault="00E425E1">
            <w:pPr>
              <w:pStyle w:val="TableParagraph"/>
              <w:rPr>
                <w:b/>
              </w:rPr>
            </w:pPr>
          </w:p>
          <w:p w:rsidR="00E425E1" w:rsidRDefault="00E425E1">
            <w:pPr>
              <w:pStyle w:val="TableParagraph"/>
              <w:rPr>
                <w:b/>
              </w:rPr>
            </w:pPr>
          </w:p>
          <w:p w:rsidR="00E425E1" w:rsidRDefault="00E425E1">
            <w:pPr>
              <w:pStyle w:val="TableParagraph"/>
              <w:spacing w:before="1"/>
              <w:rPr>
                <w:b/>
                <w:sz w:val="20"/>
              </w:rPr>
            </w:pPr>
          </w:p>
          <w:p w:rsidR="00E425E1" w:rsidRDefault="000975F8">
            <w:pPr>
              <w:pStyle w:val="TableParagraph"/>
              <w:ind w:right="24"/>
              <w:jc w:val="right"/>
              <w:rPr>
                <w:rFonts w:ascii="Arial"/>
                <w:sz w:val="19"/>
              </w:rPr>
            </w:pPr>
            <w:r>
              <w:rPr>
                <w:rFonts w:ascii="Arial"/>
                <w:w w:val="102"/>
                <w:sz w:val="19"/>
              </w:rPr>
              <w:t>1</w:t>
            </w:r>
          </w:p>
        </w:tc>
        <w:tc>
          <w:tcPr>
            <w:tcW w:w="8205" w:type="dxa"/>
            <w:tcBorders>
              <w:top w:val="single" w:sz="6" w:space="0" w:color="CDCDCD"/>
              <w:left w:val="single" w:sz="6" w:space="0" w:color="CDCDCD"/>
              <w:bottom w:val="single" w:sz="6" w:space="0" w:color="CDCDCD"/>
              <w:right w:val="single" w:sz="6" w:space="0" w:color="CDCDCD"/>
            </w:tcBorders>
          </w:tcPr>
          <w:p w:rsidR="00E425E1" w:rsidRDefault="000975F8">
            <w:pPr>
              <w:pStyle w:val="TableParagraph"/>
              <w:spacing w:before="31" w:line="276" w:lineRule="auto"/>
              <w:ind w:left="44" w:right="3715"/>
              <w:rPr>
                <w:rFonts w:ascii="Arial"/>
                <w:i/>
                <w:sz w:val="18"/>
              </w:rPr>
            </w:pPr>
            <w:r>
              <w:rPr>
                <w:rFonts w:ascii="Arial"/>
                <w:b/>
                <w:sz w:val="19"/>
              </w:rPr>
              <w:t xml:space="preserve">In Memory processing methodologies </w:t>
            </w:r>
            <w:r>
              <w:rPr>
                <w:rFonts w:ascii="Arial"/>
                <w:i/>
                <w:sz w:val="18"/>
              </w:rPr>
              <w:t>Performance advantages of In Memory techniques Apache Spark</w:t>
            </w:r>
          </w:p>
          <w:p w:rsidR="00E425E1" w:rsidRDefault="000975F8">
            <w:pPr>
              <w:pStyle w:val="TableParagraph"/>
              <w:spacing w:before="2"/>
              <w:ind w:left="45"/>
              <w:rPr>
                <w:rFonts w:ascii="Arial"/>
                <w:i/>
                <w:sz w:val="18"/>
              </w:rPr>
            </w:pPr>
            <w:r>
              <w:rPr>
                <w:rFonts w:ascii="Arial"/>
                <w:i/>
                <w:sz w:val="18"/>
              </w:rPr>
              <w:t>Compare the performance side-by-side with Hadoop.</w:t>
            </w:r>
          </w:p>
        </w:tc>
      </w:tr>
      <w:tr w:rsidR="00E425E1">
        <w:trPr>
          <w:trHeight w:hRule="exact" w:val="1080"/>
        </w:trPr>
        <w:tc>
          <w:tcPr>
            <w:tcW w:w="1740" w:type="dxa"/>
            <w:tcBorders>
              <w:top w:val="single" w:sz="6" w:space="0" w:color="CDCDCD"/>
              <w:left w:val="single" w:sz="6" w:space="0" w:color="CDCDCD"/>
              <w:bottom w:val="single" w:sz="6" w:space="0" w:color="CDCDCD"/>
              <w:right w:val="single" w:sz="6" w:space="0" w:color="CDCDCD"/>
            </w:tcBorders>
          </w:tcPr>
          <w:p w:rsidR="00E425E1" w:rsidRDefault="00E425E1">
            <w:pPr>
              <w:pStyle w:val="TableParagraph"/>
              <w:rPr>
                <w:b/>
              </w:rPr>
            </w:pPr>
          </w:p>
          <w:p w:rsidR="00E425E1" w:rsidRDefault="00E425E1">
            <w:pPr>
              <w:pStyle w:val="TableParagraph"/>
              <w:rPr>
                <w:b/>
              </w:rPr>
            </w:pPr>
          </w:p>
          <w:p w:rsidR="00E425E1" w:rsidRDefault="00E425E1">
            <w:pPr>
              <w:pStyle w:val="TableParagraph"/>
              <w:spacing w:before="1"/>
              <w:rPr>
                <w:b/>
                <w:sz w:val="20"/>
              </w:rPr>
            </w:pPr>
          </w:p>
          <w:p w:rsidR="00E425E1" w:rsidRDefault="000975F8">
            <w:pPr>
              <w:pStyle w:val="TableParagraph"/>
              <w:ind w:right="24"/>
              <w:jc w:val="right"/>
              <w:rPr>
                <w:rFonts w:ascii="Arial"/>
                <w:sz w:val="19"/>
              </w:rPr>
            </w:pPr>
            <w:r>
              <w:rPr>
                <w:rFonts w:ascii="Arial"/>
                <w:w w:val="102"/>
                <w:sz w:val="19"/>
              </w:rPr>
              <w:t>1</w:t>
            </w:r>
          </w:p>
        </w:tc>
        <w:tc>
          <w:tcPr>
            <w:tcW w:w="8205" w:type="dxa"/>
            <w:tcBorders>
              <w:top w:val="single" w:sz="6" w:space="0" w:color="CDCDCD"/>
              <w:left w:val="single" w:sz="6" w:space="0" w:color="CDCDCD"/>
              <w:bottom w:val="single" w:sz="6" w:space="0" w:color="CDCDCD"/>
              <w:right w:val="single" w:sz="6" w:space="0" w:color="CDCDCD"/>
            </w:tcBorders>
          </w:tcPr>
          <w:p w:rsidR="00E425E1" w:rsidRDefault="000975F8">
            <w:pPr>
              <w:pStyle w:val="TableParagraph"/>
              <w:spacing w:before="46" w:line="266" w:lineRule="auto"/>
              <w:ind w:left="45" w:right="5182"/>
              <w:jc w:val="both"/>
              <w:rPr>
                <w:rFonts w:ascii="Arial" w:hAnsi="Arial"/>
                <w:i/>
                <w:sz w:val="18"/>
              </w:rPr>
            </w:pPr>
            <w:r>
              <w:rPr>
                <w:rFonts w:ascii="Arial" w:hAnsi="Arial"/>
                <w:b/>
                <w:sz w:val="19"/>
              </w:rPr>
              <w:t xml:space="preserve">Data representations and API’s </w:t>
            </w:r>
            <w:r>
              <w:rPr>
                <w:rFonts w:ascii="Arial" w:hAnsi="Arial"/>
                <w:i/>
                <w:sz w:val="18"/>
              </w:rPr>
              <w:t>Resilient Distributed Datasets (RDD) Data Frames API</w:t>
            </w:r>
          </w:p>
          <w:p w:rsidR="00E425E1" w:rsidRDefault="000975F8">
            <w:pPr>
              <w:pStyle w:val="TableParagraph"/>
              <w:spacing w:before="10"/>
              <w:ind w:left="45"/>
              <w:jc w:val="both"/>
              <w:rPr>
                <w:rFonts w:ascii="Arial"/>
                <w:i/>
                <w:sz w:val="18"/>
              </w:rPr>
            </w:pPr>
            <w:r>
              <w:rPr>
                <w:rFonts w:ascii="Arial"/>
                <w:i/>
                <w:sz w:val="18"/>
              </w:rPr>
              <w:t>SparkSQL</w:t>
            </w:r>
          </w:p>
        </w:tc>
      </w:tr>
      <w:tr w:rsidR="00E425E1">
        <w:trPr>
          <w:trHeight w:hRule="exact" w:val="1305"/>
        </w:trPr>
        <w:tc>
          <w:tcPr>
            <w:tcW w:w="1740" w:type="dxa"/>
            <w:tcBorders>
              <w:top w:val="single" w:sz="6" w:space="0" w:color="CDCDCD"/>
              <w:left w:val="single" w:sz="6" w:space="0" w:color="CDCDCD"/>
              <w:bottom w:val="single" w:sz="6" w:space="0" w:color="CDCDCD"/>
              <w:right w:val="single" w:sz="6" w:space="0" w:color="CDCDCD"/>
            </w:tcBorders>
          </w:tcPr>
          <w:p w:rsidR="00E425E1" w:rsidRDefault="00E425E1">
            <w:pPr>
              <w:pStyle w:val="TableParagraph"/>
              <w:rPr>
                <w:b/>
              </w:rPr>
            </w:pPr>
          </w:p>
          <w:p w:rsidR="00E425E1" w:rsidRDefault="00E425E1">
            <w:pPr>
              <w:pStyle w:val="TableParagraph"/>
              <w:rPr>
                <w:b/>
              </w:rPr>
            </w:pPr>
          </w:p>
          <w:p w:rsidR="00E425E1" w:rsidRDefault="00E425E1">
            <w:pPr>
              <w:pStyle w:val="TableParagraph"/>
              <w:rPr>
                <w:b/>
              </w:rPr>
            </w:pPr>
          </w:p>
          <w:p w:rsidR="00E425E1" w:rsidRDefault="00E425E1">
            <w:pPr>
              <w:pStyle w:val="TableParagraph"/>
              <w:spacing w:before="7"/>
              <w:rPr>
                <w:b/>
                <w:sz w:val="18"/>
              </w:rPr>
            </w:pPr>
          </w:p>
          <w:p w:rsidR="00E425E1" w:rsidRDefault="000975F8">
            <w:pPr>
              <w:pStyle w:val="TableParagraph"/>
              <w:ind w:right="24"/>
              <w:jc w:val="right"/>
              <w:rPr>
                <w:rFonts w:ascii="Arial"/>
                <w:sz w:val="19"/>
              </w:rPr>
            </w:pPr>
            <w:r>
              <w:rPr>
                <w:rFonts w:ascii="Arial"/>
                <w:w w:val="102"/>
                <w:sz w:val="19"/>
              </w:rPr>
              <w:t>3</w:t>
            </w:r>
          </w:p>
        </w:tc>
        <w:tc>
          <w:tcPr>
            <w:tcW w:w="8205" w:type="dxa"/>
            <w:tcBorders>
              <w:top w:val="single" w:sz="6" w:space="0" w:color="CDCDCD"/>
              <w:left w:val="single" w:sz="6" w:space="0" w:color="CDCDCD"/>
              <w:bottom w:val="single" w:sz="6" w:space="0" w:color="CDCDCD"/>
              <w:right w:val="single" w:sz="6" w:space="0" w:color="CDCDCD"/>
            </w:tcBorders>
          </w:tcPr>
          <w:p w:rsidR="00E425E1" w:rsidRDefault="000975F8">
            <w:pPr>
              <w:pStyle w:val="TableParagraph"/>
              <w:spacing w:before="31"/>
              <w:ind w:left="45"/>
              <w:rPr>
                <w:rFonts w:ascii="Arial"/>
                <w:b/>
                <w:sz w:val="19"/>
              </w:rPr>
            </w:pPr>
            <w:r>
              <w:rPr>
                <w:rFonts w:ascii="Arial"/>
                <w:b/>
                <w:w w:val="105"/>
                <w:sz w:val="19"/>
              </w:rPr>
              <w:t>Data Analytic platforms</w:t>
            </w:r>
          </w:p>
          <w:p w:rsidR="00E425E1" w:rsidRDefault="000975F8">
            <w:pPr>
              <w:pStyle w:val="TableParagraph"/>
              <w:spacing w:before="30" w:line="278" w:lineRule="auto"/>
              <w:ind w:left="45" w:right="7104"/>
              <w:rPr>
                <w:rFonts w:ascii="Arial"/>
                <w:i/>
                <w:sz w:val="18"/>
              </w:rPr>
            </w:pPr>
            <w:r>
              <w:rPr>
                <w:rFonts w:ascii="Arial"/>
                <w:i/>
                <w:sz w:val="18"/>
              </w:rPr>
              <w:t xml:space="preserve">Apache Hive </w:t>
            </w:r>
            <w:r>
              <w:rPr>
                <w:rFonts w:ascii="Arial"/>
                <w:i/>
                <w:sz w:val="18"/>
              </w:rPr>
              <w:t>Apache Pig Quiz -3</w:t>
            </w:r>
          </w:p>
          <w:p w:rsidR="00E425E1" w:rsidRDefault="000975F8">
            <w:pPr>
              <w:pStyle w:val="TableParagraph"/>
              <w:ind w:left="45"/>
              <w:rPr>
                <w:rFonts w:ascii="Arial"/>
                <w:i/>
                <w:sz w:val="18"/>
              </w:rPr>
            </w:pPr>
            <w:r>
              <w:rPr>
                <w:rFonts w:ascii="Arial"/>
                <w:i/>
                <w:sz w:val="18"/>
              </w:rPr>
              <w:t>Hands-on assignment- Due in 2 weeks</w:t>
            </w:r>
          </w:p>
        </w:tc>
      </w:tr>
      <w:tr w:rsidR="00E425E1">
        <w:trPr>
          <w:trHeight w:hRule="exact" w:val="600"/>
        </w:trPr>
        <w:tc>
          <w:tcPr>
            <w:tcW w:w="1740" w:type="dxa"/>
            <w:tcBorders>
              <w:top w:val="single" w:sz="6" w:space="0" w:color="CDCDCD"/>
              <w:left w:val="single" w:sz="6" w:space="0" w:color="CDCDCD"/>
              <w:bottom w:val="single" w:sz="6" w:space="0" w:color="CDCDCD"/>
              <w:right w:val="single" w:sz="6" w:space="0" w:color="CDCDCD"/>
            </w:tcBorders>
          </w:tcPr>
          <w:p w:rsidR="00E425E1" w:rsidRDefault="00E425E1">
            <w:pPr>
              <w:pStyle w:val="TableParagraph"/>
              <w:spacing w:before="5"/>
              <w:rPr>
                <w:b/>
                <w:sz w:val="24"/>
              </w:rPr>
            </w:pPr>
          </w:p>
          <w:p w:rsidR="00E425E1" w:rsidRDefault="000975F8">
            <w:pPr>
              <w:pStyle w:val="TableParagraph"/>
              <w:ind w:right="24"/>
              <w:jc w:val="right"/>
              <w:rPr>
                <w:rFonts w:ascii="Arial"/>
                <w:sz w:val="19"/>
              </w:rPr>
            </w:pPr>
            <w:r>
              <w:rPr>
                <w:rFonts w:ascii="Arial"/>
                <w:w w:val="102"/>
                <w:sz w:val="19"/>
              </w:rPr>
              <w:t>2</w:t>
            </w:r>
          </w:p>
        </w:tc>
        <w:tc>
          <w:tcPr>
            <w:tcW w:w="8205" w:type="dxa"/>
            <w:tcBorders>
              <w:top w:val="single" w:sz="6" w:space="0" w:color="CDCDCD"/>
              <w:left w:val="single" w:sz="6" w:space="0" w:color="CDCDCD"/>
              <w:bottom w:val="single" w:sz="6" w:space="0" w:color="CDCDCD"/>
              <w:right w:val="single" w:sz="6" w:space="0" w:color="CDCDCD"/>
            </w:tcBorders>
          </w:tcPr>
          <w:p w:rsidR="00E425E1" w:rsidRDefault="000975F8">
            <w:pPr>
              <w:pStyle w:val="TableParagraph"/>
              <w:spacing w:before="46"/>
              <w:ind w:left="45"/>
              <w:rPr>
                <w:rFonts w:ascii="Arial"/>
                <w:b/>
                <w:sz w:val="19"/>
              </w:rPr>
            </w:pPr>
            <w:r>
              <w:rPr>
                <w:rFonts w:ascii="Arial"/>
                <w:b/>
                <w:w w:val="105"/>
                <w:sz w:val="19"/>
              </w:rPr>
              <w:t>Data Visualization and Notebooks</w:t>
            </w:r>
          </w:p>
          <w:p w:rsidR="00E425E1" w:rsidRDefault="000975F8">
            <w:pPr>
              <w:pStyle w:val="TableParagraph"/>
              <w:spacing w:before="15"/>
              <w:ind w:left="45"/>
              <w:rPr>
                <w:rFonts w:ascii="Arial"/>
                <w:i/>
                <w:sz w:val="18"/>
              </w:rPr>
            </w:pPr>
            <w:r>
              <w:rPr>
                <w:rFonts w:ascii="Arial"/>
                <w:i/>
                <w:sz w:val="18"/>
              </w:rPr>
              <w:t>Zeppelin, Jupyter etc</w:t>
            </w:r>
          </w:p>
        </w:tc>
      </w:tr>
      <w:tr w:rsidR="00E425E1">
        <w:trPr>
          <w:trHeight w:hRule="exact" w:val="630"/>
        </w:trPr>
        <w:tc>
          <w:tcPr>
            <w:tcW w:w="1740" w:type="dxa"/>
            <w:tcBorders>
              <w:top w:val="single" w:sz="6" w:space="0" w:color="CDCDCD"/>
              <w:left w:val="single" w:sz="6" w:space="0" w:color="CDCDCD"/>
              <w:bottom w:val="single" w:sz="6" w:space="0" w:color="CDCDCD"/>
              <w:right w:val="single" w:sz="6" w:space="0" w:color="CDCDCD"/>
            </w:tcBorders>
          </w:tcPr>
          <w:p w:rsidR="00E425E1" w:rsidRDefault="00E425E1">
            <w:pPr>
              <w:pStyle w:val="TableParagraph"/>
              <w:spacing w:before="8"/>
              <w:rPr>
                <w:b/>
                <w:sz w:val="25"/>
              </w:rPr>
            </w:pPr>
          </w:p>
          <w:p w:rsidR="00E425E1" w:rsidRDefault="000975F8">
            <w:pPr>
              <w:pStyle w:val="TableParagraph"/>
              <w:ind w:right="24"/>
              <w:jc w:val="right"/>
              <w:rPr>
                <w:rFonts w:ascii="Arial"/>
                <w:sz w:val="19"/>
              </w:rPr>
            </w:pPr>
            <w:r>
              <w:rPr>
                <w:rFonts w:ascii="Arial"/>
                <w:w w:val="102"/>
                <w:sz w:val="19"/>
              </w:rPr>
              <w:t>3</w:t>
            </w:r>
          </w:p>
        </w:tc>
        <w:tc>
          <w:tcPr>
            <w:tcW w:w="8205" w:type="dxa"/>
            <w:tcBorders>
              <w:top w:val="single" w:sz="6" w:space="0" w:color="CDCDCD"/>
              <w:left w:val="single" w:sz="6" w:space="0" w:color="CDCDCD"/>
              <w:bottom w:val="single" w:sz="6" w:space="0" w:color="CDCDCD"/>
              <w:right w:val="single" w:sz="6" w:space="0" w:color="CDCDCD"/>
            </w:tcBorders>
          </w:tcPr>
          <w:p w:rsidR="00E425E1" w:rsidRDefault="000975F8">
            <w:pPr>
              <w:pStyle w:val="TableParagraph"/>
              <w:spacing w:before="46" w:line="280" w:lineRule="auto"/>
              <w:ind w:left="45" w:right="71"/>
              <w:rPr>
                <w:rFonts w:ascii="Arial"/>
                <w:sz w:val="19"/>
              </w:rPr>
            </w:pPr>
            <w:r>
              <w:rPr>
                <w:rFonts w:ascii="Arial"/>
                <w:w w:val="105"/>
                <w:sz w:val="19"/>
              </w:rPr>
              <w:t xml:space="preserve">Study Datasets. </w:t>
            </w:r>
            <w:r>
              <w:rPr>
                <w:rFonts w:ascii="Arial"/>
                <w:spacing w:val="-3"/>
                <w:w w:val="105"/>
                <w:sz w:val="19"/>
              </w:rPr>
              <w:t xml:space="preserve">Investigate  </w:t>
            </w:r>
            <w:r>
              <w:rPr>
                <w:rFonts w:ascii="Arial"/>
                <w:w w:val="105"/>
                <w:sz w:val="19"/>
              </w:rPr>
              <w:t xml:space="preserve">datasets </w:t>
            </w:r>
            <w:r>
              <w:rPr>
                <w:rFonts w:ascii="Arial"/>
                <w:spacing w:val="-6"/>
                <w:w w:val="105"/>
                <w:sz w:val="19"/>
              </w:rPr>
              <w:t xml:space="preserve">given  </w:t>
            </w:r>
            <w:r>
              <w:rPr>
                <w:rFonts w:ascii="Arial"/>
                <w:w w:val="105"/>
                <w:sz w:val="19"/>
              </w:rPr>
              <w:t xml:space="preserve">by the instructor </w:t>
            </w:r>
            <w:r>
              <w:rPr>
                <w:rFonts w:ascii="Arial"/>
                <w:spacing w:val="-3"/>
                <w:w w:val="105"/>
                <w:sz w:val="19"/>
              </w:rPr>
              <w:t xml:space="preserve">and </w:t>
            </w:r>
            <w:r>
              <w:rPr>
                <w:rFonts w:ascii="Arial"/>
                <w:w w:val="105"/>
                <w:sz w:val="19"/>
              </w:rPr>
              <w:t xml:space="preserve">share your </w:t>
            </w:r>
            <w:r>
              <w:rPr>
                <w:rFonts w:ascii="Arial"/>
                <w:spacing w:val="-3"/>
                <w:w w:val="105"/>
                <w:sz w:val="19"/>
              </w:rPr>
              <w:t xml:space="preserve">findings  </w:t>
            </w:r>
            <w:r>
              <w:rPr>
                <w:rFonts w:ascii="Arial"/>
                <w:w w:val="105"/>
                <w:sz w:val="19"/>
              </w:rPr>
              <w:t xml:space="preserve">with the </w:t>
            </w:r>
            <w:r>
              <w:rPr>
                <w:rFonts w:ascii="Arial"/>
                <w:spacing w:val="3"/>
                <w:w w:val="105"/>
                <w:sz w:val="19"/>
              </w:rPr>
              <w:t xml:space="preserve">class. </w:t>
            </w:r>
            <w:r>
              <w:rPr>
                <w:rFonts w:ascii="Arial"/>
                <w:w w:val="105"/>
                <w:sz w:val="19"/>
              </w:rPr>
              <w:t xml:space="preserve">Discuss </w:t>
            </w:r>
            <w:r>
              <w:rPr>
                <w:rFonts w:ascii="Arial"/>
                <w:spacing w:val="-4"/>
                <w:w w:val="105"/>
                <w:sz w:val="19"/>
              </w:rPr>
              <w:t xml:space="preserve">final </w:t>
            </w:r>
            <w:r>
              <w:rPr>
                <w:rFonts w:ascii="Arial"/>
                <w:w w:val="105"/>
                <w:sz w:val="19"/>
              </w:rPr>
              <w:t xml:space="preserve">project </w:t>
            </w:r>
            <w:r>
              <w:rPr>
                <w:rFonts w:ascii="Arial"/>
                <w:spacing w:val="-3"/>
                <w:w w:val="105"/>
                <w:sz w:val="19"/>
              </w:rPr>
              <w:t xml:space="preserve">and </w:t>
            </w:r>
            <w:r>
              <w:rPr>
                <w:rFonts w:ascii="Arial"/>
                <w:spacing w:val="-6"/>
                <w:w w:val="105"/>
                <w:sz w:val="19"/>
              </w:rPr>
              <w:t xml:space="preserve">review  </w:t>
            </w:r>
            <w:r>
              <w:rPr>
                <w:rFonts w:ascii="Arial"/>
                <w:w w:val="105"/>
                <w:sz w:val="19"/>
              </w:rPr>
              <w:t>assignment solutions. scattered across semester</w:t>
            </w:r>
          </w:p>
        </w:tc>
      </w:tr>
      <w:tr w:rsidR="00E425E1">
        <w:trPr>
          <w:trHeight w:hRule="exact" w:val="1305"/>
        </w:trPr>
        <w:tc>
          <w:tcPr>
            <w:tcW w:w="1740" w:type="dxa"/>
            <w:tcBorders>
              <w:top w:val="single" w:sz="6" w:space="0" w:color="CDCDCD"/>
              <w:left w:val="single" w:sz="6" w:space="0" w:color="CDCDCD"/>
              <w:bottom w:val="single" w:sz="6" w:space="0" w:color="CDCDCD"/>
              <w:right w:val="single" w:sz="6" w:space="0" w:color="CDCDCD"/>
            </w:tcBorders>
          </w:tcPr>
          <w:p w:rsidR="00E425E1" w:rsidRDefault="00E425E1">
            <w:pPr>
              <w:pStyle w:val="TableParagraph"/>
              <w:rPr>
                <w:b/>
              </w:rPr>
            </w:pPr>
          </w:p>
          <w:p w:rsidR="00E425E1" w:rsidRDefault="00E425E1">
            <w:pPr>
              <w:pStyle w:val="TableParagraph"/>
              <w:rPr>
                <w:b/>
              </w:rPr>
            </w:pPr>
          </w:p>
          <w:p w:rsidR="00E425E1" w:rsidRDefault="00E425E1">
            <w:pPr>
              <w:pStyle w:val="TableParagraph"/>
              <w:rPr>
                <w:b/>
              </w:rPr>
            </w:pPr>
          </w:p>
          <w:p w:rsidR="00E425E1" w:rsidRDefault="00E425E1">
            <w:pPr>
              <w:pStyle w:val="TableParagraph"/>
              <w:spacing w:before="7"/>
              <w:rPr>
                <w:b/>
                <w:sz w:val="18"/>
              </w:rPr>
            </w:pPr>
          </w:p>
          <w:p w:rsidR="00E425E1" w:rsidRDefault="000975F8">
            <w:pPr>
              <w:pStyle w:val="TableParagraph"/>
              <w:ind w:right="24"/>
              <w:jc w:val="right"/>
              <w:rPr>
                <w:rFonts w:ascii="Arial"/>
                <w:sz w:val="19"/>
              </w:rPr>
            </w:pPr>
            <w:r>
              <w:rPr>
                <w:rFonts w:ascii="Arial"/>
                <w:w w:val="102"/>
                <w:sz w:val="19"/>
              </w:rPr>
              <w:t>2</w:t>
            </w:r>
          </w:p>
        </w:tc>
        <w:tc>
          <w:tcPr>
            <w:tcW w:w="8205" w:type="dxa"/>
            <w:tcBorders>
              <w:top w:val="single" w:sz="6" w:space="0" w:color="CDCDCD"/>
              <w:left w:val="single" w:sz="6" w:space="0" w:color="CDCDCD"/>
              <w:bottom w:val="single" w:sz="6" w:space="0" w:color="CDCDCD"/>
              <w:right w:val="single" w:sz="6" w:space="0" w:color="CDCDCD"/>
            </w:tcBorders>
          </w:tcPr>
          <w:p w:rsidR="00E425E1" w:rsidRDefault="000975F8">
            <w:pPr>
              <w:pStyle w:val="TableParagraph"/>
              <w:spacing w:before="31"/>
              <w:ind w:left="45"/>
              <w:rPr>
                <w:rFonts w:ascii="Arial"/>
                <w:b/>
                <w:sz w:val="19"/>
              </w:rPr>
            </w:pPr>
            <w:r>
              <w:rPr>
                <w:rFonts w:ascii="Arial"/>
                <w:b/>
                <w:w w:val="105"/>
                <w:sz w:val="19"/>
              </w:rPr>
              <w:t>Cloud Services from Amazon, Google, Microsoft</w:t>
            </w:r>
          </w:p>
          <w:p w:rsidR="00E425E1" w:rsidRDefault="000975F8">
            <w:pPr>
              <w:pStyle w:val="TableParagraph"/>
              <w:spacing w:before="30" w:line="278" w:lineRule="auto"/>
              <w:ind w:left="45" w:right="4773"/>
              <w:rPr>
                <w:rFonts w:ascii="Arial"/>
                <w:i/>
                <w:sz w:val="18"/>
              </w:rPr>
            </w:pPr>
            <w:r>
              <w:rPr>
                <w:rFonts w:ascii="Arial"/>
                <w:i/>
                <w:sz w:val="18"/>
              </w:rPr>
              <w:t>In depth on Amazon Web Services (AWS) EC2 - Elastic Compute 2</w:t>
            </w:r>
          </w:p>
          <w:p w:rsidR="00E425E1" w:rsidRDefault="000975F8">
            <w:pPr>
              <w:pStyle w:val="TableParagraph"/>
              <w:spacing w:line="261" w:lineRule="auto"/>
              <w:ind w:left="45" w:right="5084"/>
              <w:rPr>
                <w:rFonts w:ascii="Arial"/>
                <w:i/>
                <w:sz w:val="18"/>
              </w:rPr>
            </w:pPr>
            <w:r>
              <w:rPr>
                <w:rFonts w:ascii="Arial"/>
                <w:i/>
                <w:sz w:val="18"/>
              </w:rPr>
              <w:t>EMR - Elastic Map Reduce DynamoDB</w:t>
            </w:r>
          </w:p>
        </w:tc>
      </w:tr>
    </w:tbl>
    <w:p w:rsidR="00E425E1" w:rsidRDefault="00E425E1">
      <w:pPr>
        <w:spacing w:line="261" w:lineRule="auto"/>
        <w:rPr>
          <w:rFonts w:ascii="Arial"/>
          <w:sz w:val="18"/>
        </w:rPr>
        <w:sectPr w:rsidR="00E425E1">
          <w:pgSz w:w="12240" w:h="15840"/>
          <w:pgMar w:top="620" w:right="0" w:bottom="1380" w:left="900" w:header="414" w:footer="1098" w:gutter="0"/>
          <w:cols w:space="720"/>
        </w:sectPr>
      </w:pPr>
    </w:p>
    <w:p w:rsidR="00E425E1" w:rsidRDefault="00E425E1">
      <w:pPr>
        <w:pStyle w:val="BodyText"/>
        <w:rPr>
          <w:rFonts w:ascii="Times New Roman"/>
          <w:sz w:val="20"/>
        </w:rPr>
      </w:pPr>
    </w:p>
    <w:p w:rsidR="00E425E1" w:rsidRDefault="00E425E1">
      <w:pPr>
        <w:pStyle w:val="BodyText"/>
        <w:rPr>
          <w:rFonts w:ascii="Times New Roman"/>
          <w:sz w:val="13"/>
        </w:rPr>
      </w:pPr>
    </w:p>
    <w:tbl>
      <w:tblPr>
        <w:tblW w:w="0" w:type="auto"/>
        <w:tblInd w:w="285" w:type="dxa"/>
        <w:tblBorders>
          <w:top w:val="single" w:sz="6" w:space="0" w:color="CDCDCD"/>
          <w:left w:val="single" w:sz="6" w:space="0" w:color="CDCDCD"/>
          <w:bottom w:val="single" w:sz="6" w:space="0" w:color="CDCDCD"/>
          <w:right w:val="single" w:sz="6" w:space="0" w:color="CDCDCD"/>
          <w:insideH w:val="single" w:sz="6" w:space="0" w:color="CDCDCD"/>
          <w:insideV w:val="single" w:sz="6" w:space="0" w:color="CDCDCD"/>
        </w:tblBorders>
        <w:tblLayout w:type="fixed"/>
        <w:tblCellMar>
          <w:left w:w="0" w:type="dxa"/>
          <w:right w:w="0" w:type="dxa"/>
        </w:tblCellMar>
        <w:tblLook w:val="01E0" w:firstRow="1" w:lastRow="1" w:firstColumn="1" w:lastColumn="1" w:noHBand="0" w:noVBand="0"/>
      </w:tblPr>
      <w:tblGrid>
        <w:gridCol w:w="1740"/>
        <w:gridCol w:w="8205"/>
      </w:tblGrid>
      <w:tr w:rsidR="00E425E1">
        <w:trPr>
          <w:trHeight w:hRule="exact" w:val="570"/>
        </w:trPr>
        <w:tc>
          <w:tcPr>
            <w:tcW w:w="1740" w:type="dxa"/>
          </w:tcPr>
          <w:p w:rsidR="00E425E1" w:rsidRDefault="00E425E1"/>
        </w:tc>
        <w:tc>
          <w:tcPr>
            <w:tcW w:w="8205" w:type="dxa"/>
          </w:tcPr>
          <w:p w:rsidR="00E425E1" w:rsidRDefault="000975F8">
            <w:pPr>
              <w:pStyle w:val="TableParagraph"/>
              <w:spacing w:before="26" w:line="278" w:lineRule="auto"/>
              <w:ind w:left="45" w:right="4953"/>
              <w:rPr>
                <w:rFonts w:ascii="Arial"/>
                <w:i/>
                <w:sz w:val="18"/>
              </w:rPr>
            </w:pPr>
            <w:r>
              <w:rPr>
                <w:rFonts w:ascii="Arial"/>
                <w:i/>
                <w:sz w:val="18"/>
              </w:rPr>
              <w:t xml:space="preserve">Cloud formation - Templates and trends </w:t>
            </w:r>
            <w:r>
              <w:rPr>
                <w:rFonts w:ascii="Arial"/>
                <w:i/>
                <w:sz w:val="18"/>
              </w:rPr>
              <w:t>DCOS- Data center operating system</w:t>
            </w:r>
          </w:p>
        </w:tc>
      </w:tr>
      <w:tr w:rsidR="00E425E1">
        <w:trPr>
          <w:trHeight w:hRule="exact" w:val="1560"/>
        </w:trPr>
        <w:tc>
          <w:tcPr>
            <w:tcW w:w="1740" w:type="dxa"/>
          </w:tcPr>
          <w:p w:rsidR="00E425E1" w:rsidRDefault="00E425E1">
            <w:pPr>
              <w:pStyle w:val="TableParagraph"/>
              <w:rPr>
                <w:rFonts w:ascii="Times New Roman"/>
              </w:rPr>
            </w:pPr>
          </w:p>
          <w:p w:rsidR="00E425E1" w:rsidRDefault="00E425E1">
            <w:pPr>
              <w:pStyle w:val="TableParagraph"/>
              <w:rPr>
                <w:rFonts w:ascii="Times New Roman"/>
              </w:rPr>
            </w:pPr>
          </w:p>
          <w:p w:rsidR="00E425E1" w:rsidRDefault="00E425E1">
            <w:pPr>
              <w:pStyle w:val="TableParagraph"/>
              <w:rPr>
                <w:rFonts w:ascii="Times New Roman"/>
              </w:rPr>
            </w:pPr>
          </w:p>
          <w:p w:rsidR="00E425E1" w:rsidRDefault="00E425E1">
            <w:pPr>
              <w:pStyle w:val="TableParagraph"/>
              <w:rPr>
                <w:rFonts w:ascii="Times New Roman"/>
              </w:rPr>
            </w:pPr>
          </w:p>
          <w:p w:rsidR="00E425E1" w:rsidRDefault="00E425E1">
            <w:pPr>
              <w:pStyle w:val="TableParagraph"/>
              <w:spacing w:before="1"/>
              <w:rPr>
                <w:rFonts w:ascii="Times New Roman"/>
                <w:sz w:val="19"/>
              </w:rPr>
            </w:pPr>
          </w:p>
          <w:p w:rsidR="00E425E1" w:rsidRDefault="000975F8">
            <w:pPr>
              <w:pStyle w:val="TableParagraph"/>
              <w:ind w:right="24"/>
              <w:jc w:val="right"/>
              <w:rPr>
                <w:rFonts w:ascii="Arial"/>
                <w:sz w:val="19"/>
              </w:rPr>
            </w:pPr>
            <w:r>
              <w:rPr>
                <w:rFonts w:ascii="Arial"/>
                <w:w w:val="102"/>
                <w:sz w:val="19"/>
              </w:rPr>
              <w:t>2</w:t>
            </w:r>
          </w:p>
        </w:tc>
        <w:tc>
          <w:tcPr>
            <w:tcW w:w="8205" w:type="dxa"/>
          </w:tcPr>
          <w:p w:rsidR="00E425E1" w:rsidRDefault="000975F8">
            <w:pPr>
              <w:pStyle w:val="TableParagraph"/>
              <w:spacing w:before="46"/>
              <w:ind w:left="45"/>
              <w:rPr>
                <w:rFonts w:ascii="Arial"/>
                <w:b/>
                <w:sz w:val="19"/>
              </w:rPr>
            </w:pPr>
            <w:r>
              <w:rPr>
                <w:rFonts w:ascii="Arial"/>
                <w:b/>
                <w:w w:val="105"/>
                <w:sz w:val="19"/>
              </w:rPr>
              <w:t>Popular Hadoop stacks</w:t>
            </w:r>
          </w:p>
          <w:p w:rsidR="00E425E1" w:rsidRDefault="000975F8">
            <w:pPr>
              <w:pStyle w:val="TableParagraph"/>
              <w:spacing w:before="30" w:line="268" w:lineRule="auto"/>
              <w:ind w:left="45" w:right="6954"/>
              <w:rPr>
                <w:rFonts w:ascii="Arial"/>
                <w:i/>
                <w:sz w:val="18"/>
              </w:rPr>
            </w:pPr>
            <w:r>
              <w:rPr>
                <w:rFonts w:ascii="Arial"/>
                <w:i/>
                <w:sz w:val="18"/>
              </w:rPr>
              <w:t>HortonWorks Cloudera MapR</w:t>
            </w:r>
          </w:p>
          <w:p w:rsidR="00E425E1" w:rsidRDefault="000975F8">
            <w:pPr>
              <w:pStyle w:val="TableParagraph"/>
              <w:spacing w:before="8"/>
              <w:ind w:left="45"/>
              <w:rPr>
                <w:rFonts w:ascii="Arial"/>
                <w:i/>
                <w:sz w:val="18"/>
              </w:rPr>
            </w:pPr>
            <w:r>
              <w:rPr>
                <w:rFonts w:ascii="Arial"/>
                <w:i/>
                <w:sz w:val="18"/>
              </w:rPr>
              <w:t>Hands-on HortonWorks</w:t>
            </w:r>
          </w:p>
          <w:p w:rsidR="00E425E1" w:rsidRDefault="000975F8">
            <w:pPr>
              <w:pStyle w:val="TableParagraph"/>
              <w:spacing w:before="32"/>
              <w:ind w:left="45"/>
              <w:rPr>
                <w:rFonts w:ascii="Arial"/>
                <w:i/>
                <w:sz w:val="18"/>
              </w:rPr>
            </w:pPr>
            <w:r>
              <w:rPr>
                <w:rFonts w:ascii="Arial"/>
                <w:i/>
                <w:sz w:val="18"/>
              </w:rPr>
              <w:t>Semester Project - Due in 2 weeks</w:t>
            </w:r>
          </w:p>
        </w:tc>
      </w:tr>
      <w:tr w:rsidR="00E425E1">
        <w:trPr>
          <w:trHeight w:hRule="exact" w:val="360"/>
        </w:trPr>
        <w:tc>
          <w:tcPr>
            <w:tcW w:w="1740" w:type="dxa"/>
          </w:tcPr>
          <w:p w:rsidR="00E425E1" w:rsidRDefault="000975F8">
            <w:pPr>
              <w:pStyle w:val="TableParagraph"/>
              <w:spacing w:before="31"/>
              <w:ind w:right="24"/>
              <w:jc w:val="right"/>
              <w:rPr>
                <w:rFonts w:ascii="Arial"/>
                <w:sz w:val="19"/>
              </w:rPr>
            </w:pPr>
            <w:r>
              <w:rPr>
                <w:rFonts w:ascii="Arial"/>
                <w:w w:val="102"/>
                <w:sz w:val="19"/>
              </w:rPr>
              <w:t>1</w:t>
            </w:r>
          </w:p>
        </w:tc>
        <w:tc>
          <w:tcPr>
            <w:tcW w:w="8205" w:type="dxa"/>
          </w:tcPr>
          <w:p w:rsidR="00E425E1" w:rsidRDefault="000975F8">
            <w:pPr>
              <w:pStyle w:val="TableParagraph"/>
              <w:spacing w:before="31"/>
              <w:ind w:left="45"/>
              <w:rPr>
                <w:rFonts w:ascii="Arial"/>
                <w:b/>
                <w:sz w:val="19"/>
              </w:rPr>
            </w:pPr>
            <w:r>
              <w:rPr>
                <w:rFonts w:ascii="Arial"/>
                <w:b/>
                <w:w w:val="105"/>
                <w:sz w:val="19"/>
              </w:rPr>
              <w:t>Demo Day For Semester Project</w:t>
            </w:r>
          </w:p>
        </w:tc>
      </w:tr>
    </w:tbl>
    <w:p w:rsidR="000975F8" w:rsidRDefault="000975F8"/>
    <w:sectPr w:rsidR="000975F8">
      <w:pgSz w:w="12240" w:h="15840"/>
      <w:pgMar w:top="620" w:right="0" w:bottom="1380" w:left="900" w:header="414" w:footer="109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5F8" w:rsidRDefault="000975F8">
      <w:r>
        <w:separator/>
      </w:r>
    </w:p>
  </w:endnote>
  <w:endnote w:type="continuationSeparator" w:id="0">
    <w:p w:rsidR="000975F8" w:rsidRDefault="00097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5E1" w:rsidRDefault="00FB3763">
    <w:pPr>
      <w:pStyle w:val="BodyText"/>
      <w:spacing w:line="14" w:lineRule="auto"/>
      <w:rPr>
        <w:sz w:val="20"/>
      </w:rPr>
    </w:pPr>
    <w:r>
      <w:rPr>
        <w:noProof/>
      </w:rPr>
      <mc:AlternateContent>
        <mc:Choice Requires="wps">
          <w:drawing>
            <wp:anchor distT="0" distB="0" distL="114300" distR="114300" simplePos="0" relativeHeight="503305448" behindDoc="1" locked="0" layoutInCell="1" allowOverlap="1">
              <wp:simplePos x="0" y="0"/>
              <wp:positionH relativeFrom="page">
                <wp:posOffset>625475</wp:posOffset>
              </wp:positionH>
              <wp:positionV relativeFrom="page">
                <wp:posOffset>9165590</wp:posOffset>
              </wp:positionV>
              <wp:extent cx="2730500" cy="160020"/>
              <wp:effectExtent l="0" t="254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5E1" w:rsidRDefault="000975F8">
                          <w:pPr>
                            <w:spacing w:before="20"/>
                            <w:ind w:left="20"/>
                            <w:rPr>
                              <w:sz w:val="18"/>
                            </w:rPr>
                          </w:pPr>
                          <w:r>
                            <w:rPr>
                              <w:color w:val="818181"/>
                              <w:sz w:val="18"/>
                            </w:rPr>
                            <w:t>Prepared by Jayashree Ravi  for Wayne State 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9.25pt;margin-top:721.7pt;width:215pt;height:12.6pt;z-index:-11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uI7sQIAALAFAAAOAAAAZHJzL2Uyb0RvYy54bWysVNtunDAQfa/Uf7D8TjCEvYDCRsmyVJXS&#10;i5T0A7xgFqtgU9u7kEb9947NspvLS9WWB2uwx2fOzBzP1fXQNujAlOZSpDi4IBgxUciSi12Kvz3k&#10;3hIjbagoaSMFS/Ej0/h69f7dVd8lLJS1bEqmEIAInfRdimtjusT3dVGzluoL2TEBh5VULTXwq3Z+&#10;qWgP6G3jh4TM/V6qslOyYFrDbjYe4pXDrypWmC9VpZlBTYqBm3GrcuvWrv7qiiY7RbuaF0ca9C9Y&#10;tJQLCHqCyqihaK/4G6iWF0pqWZmLQra+rCpeMJcDZBOQV9nc17RjLhcoju5OZdL/D7b4fPiqEC9T&#10;fImRoC206IENBt3KAYW2On2nE3C678DNDLANXXaZ6u5OFt81EnJdU7FjN0rJvma0BHaBvek/uzri&#10;aAuy7T/JEsLQvZEOaKhUa0sHxUCADl16PHXGUilgM1xckhmBowLOgjkhoWudT5Ppdqe0+cBki6yR&#10;YgWdd+j0cKeNZUOTycUGEzLnTeO634gXG+A47kBsuGrPLAvXzKeYxJvlZhl5UTjfeBHJMu8mX0fe&#10;PA8Ws+wyW6+z4JeNG0RJzcuSCRtmElYQ/VnjjhIfJXGSlpYNLy2cpaTVbrtuFDpQEHbuPldzODm7&#10;+S9puCJALq9SCsKI3Iaxl8+XCy/Ko5kXL8jSI0F8G89JFEdZ/jKlOy7Yv6eE+hTHs3A2iulM+lVu&#10;xH1vc6NJyw2Mjoa3KV6enGhiJbgRpWutobwZ7WelsPTPpYB2T412grUaHdVqhu3gXoZTsxXzVpaP&#10;oGAlQWCgRRh7YNRS/cSohxGSYv1jTxXDqPko4BXYeTMZajK2k0FFAVdTbDAazbUZ59K+U3xXA/L4&#10;zoS8gZdScSfiM4vj+4Kx4HI5jjA7d57/O6/zoF39BgAA//8DAFBLAwQUAAYACAAAACEAkeQvZ+AA&#10;AAAMAQAADwAAAGRycy9kb3ducmV2LnhtbEyPwU7DMAyG70i8Q+RJ3Fi60VVdaTpNCE5IiK4cOKaN&#10;10ZrnNJkW3l70tM4+vOv35/z3WR6dsHRaUsCVssIGFJjlaZWwFf19pgCc16Skr0lFPCLDnbF/V0u&#10;M2WvVOLl4FsWSshlUkDn/ZBx7poOjXRLOyCF3dGORvowji1Xo7yGctPzdRQl3EhN4UInB3zpsDkd&#10;zkbA/pvKV/3zUX+Wx1JX1Tai9+QkxMNi2j8D8zj5Wxhm/aAORXCq7ZmUY72AbboJycDj+CkGFhKb&#10;9YzqGSVpArzI+f8nij8AAAD//wMAUEsBAi0AFAAGAAgAAAAhALaDOJL+AAAA4QEAABMAAAAAAAAA&#10;AAAAAAAAAAAAAFtDb250ZW50X1R5cGVzXS54bWxQSwECLQAUAAYACAAAACEAOP0h/9YAAACUAQAA&#10;CwAAAAAAAAAAAAAAAAAvAQAAX3JlbHMvLnJlbHNQSwECLQAUAAYACAAAACEA76biO7ECAACwBQAA&#10;DgAAAAAAAAAAAAAAAAAuAgAAZHJzL2Uyb0RvYy54bWxQSwECLQAUAAYACAAAACEAkeQvZ+AAAAAM&#10;AQAADwAAAAAAAAAAAAAAAAALBQAAZHJzL2Rvd25yZXYueG1sUEsFBgAAAAAEAAQA8wAAABgGAAAA&#10;AA==&#10;" filled="f" stroked="f">
              <v:textbox inset="0,0,0,0">
                <w:txbxContent>
                  <w:p w:rsidR="00E425E1" w:rsidRDefault="000975F8">
                    <w:pPr>
                      <w:spacing w:before="20"/>
                      <w:ind w:left="20"/>
                      <w:rPr>
                        <w:sz w:val="18"/>
                      </w:rPr>
                    </w:pPr>
                    <w:r>
                      <w:rPr>
                        <w:color w:val="818181"/>
                        <w:sz w:val="18"/>
                      </w:rPr>
                      <w:t>Prepared by Jayashree Ravi  for Wayne State University</w:t>
                    </w:r>
                  </w:p>
                </w:txbxContent>
              </v:textbox>
              <w10:wrap anchorx="page" anchory="page"/>
            </v:shape>
          </w:pict>
        </mc:Fallback>
      </mc:AlternateContent>
    </w:r>
    <w:r>
      <w:rPr>
        <w:noProof/>
      </w:rPr>
      <mc:AlternateContent>
        <mc:Choice Requires="wps">
          <w:drawing>
            <wp:anchor distT="0" distB="0" distL="114300" distR="114300" simplePos="0" relativeHeight="503305472" behindDoc="1" locked="0" layoutInCell="1" allowOverlap="1">
              <wp:simplePos x="0" y="0"/>
              <wp:positionH relativeFrom="page">
                <wp:posOffset>6692900</wp:posOffset>
              </wp:positionH>
              <wp:positionV relativeFrom="page">
                <wp:posOffset>9165590</wp:posOffset>
              </wp:positionV>
              <wp:extent cx="469900" cy="160020"/>
              <wp:effectExtent l="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5E1" w:rsidRDefault="000975F8">
                          <w:pPr>
                            <w:spacing w:before="20"/>
                            <w:ind w:left="20"/>
                            <w:rPr>
                              <w:sz w:val="18"/>
                            </w:rPr>
                          </w:pPr>
                          <w:r>
                            <w:rPr>
                              <w:color w:val="818181"/>
                              <w:sz w:val="18"/>
                            </w:rPr>
                            <w:t xml:space="preserve">Pg. </w:t>
                          </w:r>
                          <w:r>
                            <w:fldChar w:fldCharType="begin"/>
                          </w:r>
                          <w:r>
                            <w:rPr>
                              <w:color w:val="818181"/>
                              <w:sz w:val="18"/>
                            </w:rPr>
                            <w:instrText xml:space="preserve"> PAGE </w:instrText>
                          </w:r>
                          <w:r>
                            <w:fldChar w:fldCharType="separate"/>
                          </w:r>
                          <w:r w:rsidR="00FB3763">
                            <w:rPr>
                              <w:noProof/>
                              <w:color w:val="818181"/>
                              <w:sz w:val="18"/>
                            </w:rPr>
                            <w:t>4</w:t>
                          </w:r>
                          <w:r>
                            <w:fldChar w:fldCharType="end"/>
                          </w:r>
                          <w:r>
                            <w:rPr>
                              <w:color w:val="818181"/>
                              <w:sz w:val="18"/>
                            </w:rPr>
                            <w:t xml:space="preserve">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527pt;margin-top:721.7pt;width:37pt;height:12.6pt;z-index:-1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H6brgIAAK8FAAAOAAAAZHJzL2Uyb0RvYy54bWysVG1vmzAQ/j5p/8Hyd4phhAZUMrUhTJO6&#10;F6ndD3DABGtgM9sJdNP++84mpGmrSdM2PqCzfX7unrvHd/V27Fp0YEpzKTIcXBCMmChlxcUuw1/u&#10;C2+JkTZUVLSVgmX4gWn8dvX61dXQpyyUjWwrphCACJ0OfYYbY/rU93XZsI7qC9kzAYe1VB01sFQ7&#10;v1J0APSu9UNCYn+QquqVLJnWsJtPh3jl8OualeZTXWtmUJthyM24v3L/rf37qyua7hTtG14e06B/&#10;kUVHuYCgJ6icGor2ir+A6nippJa1uShl58u65iVzHIBNQJ6xuWtozxwXKI7uT2XS/w+2/Hj4rBCv&#10;MhxiJGgHLbpno0E3ckSBrc7Q6xSc7npwMyNsQ5cdU93fyvKrRkKuGyp27FopOTSMVpCdu+mfXZ1w&#10;tAXZDh9kBWHo3kgHNNaqs6WDYiBAhy49nDpjUylhM4qThMBJCUdBTEjoOufTdL7cK23eMdkha2RY&#10;QeMdOD3cagM0wHV2sbGELHjbuua34skGOE47EBqu2jObhOvlj4Qkm+VmGXlRGG+8iOS5d12sIy8u&#10;gstF/iZfr/Pgp40bRGnDq4oJG2bWVRD9Wd+OCp8UcVKWli2vLJxNSavddt0qdKCg68J9tlmQ/Jmb&#10;/zQNdwxcnlEKwojchIlXxMtLLyqihZdckqVHguQmiUmURHnxlNItF+zfKaEhw8kiXExa+i034r6X&#10;3GjacQOTo+VdhpcnJ5paBW5E5VprKG8n+6wUNv3HUkDF5kY7vVqJTmI143Y8PgwAs1reyuoBBKwk&#10;CAy0CFMPjEaq7xgNMEEyrL/tqWIYte8FPAI7bmZDzcZ2Nqgo4WqGDUaTuTbTWNr3iu8aQJ6emZDX&#10;8FBq7kT8mAUwsAuYCo7LcYLZsXO+dl6Pc3b1CwAA//8DAFBLAwQUAAYACAAAACEAfPHB6uAAAAAP&#10;AQAADwAAAGRycy9kb3ducmV2LnhtbExPy07DMBC8I/EP1iJxo3ZLiEKIU1UITkiINBw4OrGbWI3X&#10;IXbb8PdsTnDbeWh2ptjObmBnMwXrUcJ6JYAZbL222En4rF/vMmAhKtRq8Ggk/JgA2/L6qlC59hes&#10;zHkfO0YhGHIloY9xzDkPbW+cCis/GiTt4CenIsGp43pSFwp3A98IkXKnLNKHXo3muTftcX9yEnZf&#10;WL3Y7/fmozpUtq4fBb6lRylvb+bdE7Bo5vhnhqU+VYeSOjX+hDqwgbB4SGhMpCtJ7hNgi2e9yYhr&#10;Fi7NUuBlwf/vKH8BAAD//wMAUEsBAi0AFAAGAAgAAAAhALaDOJL+AAAA4QEAABMAAAAAAAAAAAAA&#10;AAAAAAAAAFtDb250ZW50X1R5cGVzXS54bWxQSwECLQAUAAYACAAAACEAOP0h/9YAAACUAQAACwAA&#10;AAAAAAAAAAAAAAAvAQAAX3JlbHMvLnJlbHNQSwECLQAUAAYACAAAACEAYQB+m64CAACvBQAADgAA&#10;AAAAAAAAAAAAAAAuAgAAZHJzL2Uyb0RvYy54bWxQSwECLQAUAAYACAAAACEAfPHB6uAAAAAPAQAA&#10;DwAAAAAAAAAAAAAAAAAIBQAAZHJzL2Rvd25yZXYueG1sUEsFBgAAAAAEAAQA8wAAABUGAAAAAA==&#10;" filled="f" stroked="f">
              <v:textbox inset="0,0,0,0">
                <w:txbxContent>
                  <w:p w:rsidR="00E425E1" w:rsidRDefault="000975F8">
                    <w:pPr>
                      <w:spacing w:before="20"/>
                      <w:ind w:left="20"/>
                      <w:rPr>
                        <w:sz w:val="18"/>
                      </w:rPr>
                    </w:pPr>
                    <w:r>
                      <w:rPr>
                        <w:color w:val="818181"/>
                        <w:sz w:val="18"/>
                      </w:rPr>
                      <w:t xml:space="preserve">Pg. </w:t>
                    </w:r>
                    <w:r>
                      <w:fldChar w:fldCharType="begin"/>
                    </w:r>
                    <w:r>
                      <w:rPr>
                        <w:color w:val="818181"/>
                        <w:sz w:val="18"/>
                      </w:rPr>
                      <w:instrText xml:space="preserve"> PAGE </w:instrText>
                    </w:r>
                    <w:r>
                      <w:fldChar w:fldCharType="separate"/>
                    </w:r>
                    <w:r w:rsidR="00FB3763">
                      <w:rPr>
                        <w:noProof/>
                        <w:color w:val="818181"/>
                        <w:sz w:val="18"/>
                      </w:rPr>
                      <w:t>4</w:t>
                    </w:r>
                    <w:r>
                      <w:fldChar w:fldCharType="end"/>
                    </w:r>
                    <w:r>
                      <w:rPr>
                        <w:color w:val="818181"/>
                        <w:sz w:val="18"/>
                      </w:rPr>
                      <w:t xml:space="preserve"> of 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5F8" w:rsidRDefault="000975F8">
      <w:r>
        <w:separator/>
      </w:r>
    </w:p>
  </w:footnote>
  <w:footnote w:type="continuationSeparator" w:id="0">
    <w:p w:rsidR="000975F8" w:rsidRDefault="000975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5E1" w:rsidRDefault="00FB3763">
    <w:pPr>
      <w:pStyle w:val="BodyText"/>
      <w:spacing w:line="14" w:lineRule="auto"/>
      <w:rPr>
        <w:sz w:val="20"/>
      </w:rPr>
    </w:pPr>
    <w:r>
      <w:rPr>
        <w:noProof/>
      </w:rPr>
      <mc:AlternateContent>
        <mc:Choice Requires="wps">
          <w:drawing>
            <wp:anchor distT="0" distB="0" distL="114300" distR="114300" simplePos="0" relativeHeight="503305424" behindDoc="1" locked="0" layoutInCell="1" allowOverlap="1">
              <wp:simplePos x="0" y="0"/>
              <wp:positionH relativeFrom="page">
                <wp:posOffset>7483475</wp:posOffset>
              </wp:positionH>
              <wp:positionV relativeFrom="page">
                <wp:posOffset>250190</wp:posOffset>
              </wp:positionV>
              <wp:extent cx="305435" cy="160020"/>
              <wp:effectExtent l="0" t="2540" r="254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5E1" w:rsidRDefault="000975F8">
                          <w:pPr>
                            <w:spacing w:before="20"/>
                            <w:ind w:left="20"/>
                            <w:rPr>
                              <w:i/>
                              <w:sz w:val="18"/>
                            </w:rPr>
                          </w:pPr>
                          <w:r>
                            <w:rPr>
                              <w:i/>
                              <w:color w:val="818181"/>
                              <w:sz w:val="18"/>
                            </w:rPr>
                            <w:t>DSE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89.25pt;margin-top:19.7pt;width:24.05pt;height:12.6pt;z-index:-1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XMWrwIAAKgFAAAOAAAAZHJzL2Uyb0RvYy54bWysVNuOmzAQfa/Uf7D8zmIIyQa0ZLUbQlVp&#10;e5F2+wEOmGAVbGo7ge2q/96xCcleXqq2PFiDPT5zZuZ4rq6HtkEHpjSXIsXBBcGIiUKWXOxS/O0h&#10;95YYaUNFSRspWIofmcbXq/fvrvouYaGsZVMyhQBE6KTvUlwb0yW+r4uatVRfyI4JOKykaqmBX7Xz&#10;S0V7QG8bPyRk4fdSlZ2SBdMadrPxEK8cflWxwnypKs0MalIM3IxblVu3dvVXVzTZKdrVvDjSoH/B&#10;oqVcQNATVEYNRXvF30C1vFBSy8pcFLL1ZVXxgrkcIJuAvMrmvqYdc7lAcXR3KpP+f7DF58NXhXiZ&#10;4ggjQVto0QMbDLqVA5rZ6vSdTsDpvgM3M8A2dNllqrs7WXzXSMh1TcWO3Sgl+5rREtgF9qb/7OqI&#10;oy3Itv8kSwhD90Y6oKFSrS0dFAMBOnTp8dQZS6WAzRmZR7M5RgUcBQtCQtc5nybT5U5p84HJFlkj&#10;xQoa78Dp4U4bS4Ymk4uNJWTOm8Y1vxEvNsBx3IHQcNWeWRKul08xiTfLzTLyonCx8SKSZd5Nvo68&#10;RR5czrNZtl5nwS8bN4iSmpclEzbMpKsg+rO+HRU+KuKkLC0bXlo4S0mr3XbdKHSgoOvcfa7kcHJ2&#10;81/ScEWAXF6lFIQRuQ1jL18sL70oj+ZefEmWHgni23hBojjK8pcp3XHB/j0l1Kc4nofzUUtn0q9y&#10;I+57mxtNWm5gcjS8TfHy5EQTq8CNKF1rDeXNaD8rhaV/LgW0e2q006uV6ChWM2wHQLEi3sryEZSr&#10;JCgL5AnjDoxaqp8Y9TA6Uqx/7KliGDUfBajfzpnJUJOxnQwqCriaYoPRaK7NOI/2neK7GpDH9yXk&#10;DbyQijv1nlkc3xWMA5fEcXTZefP833mdB+zqNwAAAP//AwBQSwMEFAAGAAgAAAAhACujN7LgAAAA&#10;CwEAAA8AAABkcnMvZG93bnJldi54bWxMj8FOwzAQRO9I/IO1SNyo01BMm8apKgQnJEQaDj068Tax&#10;Gq9D7Lbh73FPcBzt08zbfDPZnp1x9MaRhPksAYbUOG2olfBVvT0sgfmgSKveEUr4QQ+b4vYmV5l2&#10;FyrxvAstiyXkMyWhC2HIOPdNh1b5mRuQ4u3gRqtCjGPL9agusdz2PE0Swa0yFBc6NeBLh81xd7IS&#10;tnsqX833R/1ZHkpTVauE3sVRyvu7absGFnAKfzBc9aM6FNGpdifSnvUxz5+XT5GV8LhaALsSaSoE&#10;sFqCWAjgRc7//1D8AgAA//8DAFBLAQItABQABgAIAAAAIQC2gziS/gAAAOEBAAATAAAAAAAAAAAA&#10;AAAAAAAAAABbQ29udGVudF9UeXBlc10ueG1sUEsBAi0AFAAGAAgAAAAhADj9If/WAAAAlAEAAAsA&#10;AAAAAAAAAAAAAAAALwEAAF9yZWxzLy5yZWxzUEsBAi0AFAAGAAgAAAAhABtFcxavAgAAqAUAAA4A&#10;AAAAAAAAAAAAAAAALgIAAGRycy9lMm9Eb2MueG1sUEsBAi0AFAAGAAgAAAAhACujN7LgAAAACwEA&#10;AA8AAAAAAAAAAAAAAAAACQUAAGRycy9kb3ducmV2LnhtbFBLBQYAAAAABAAEAPMAAAAWBgAAAAA=&#10;" filled="f" stroked="f">
              <v:textbox inset="0,0,0,0">
                <w:txbxContent>
                  <w:p w:rsidR="00E425E1" w:rsidRDefault="000975F8">
                    <w:pPr>
                      <w:spacing w:before="20"/>
                      <w:ind w:left="20"/>
                      <w:rPr>
                        <w:i/>
                        <w:sz w:val="18"/>
                      </w:rPr>
                    </w:pPr>
                    <w:r>
                      <w:rPr>
                        <w:i/>
                        <w:color w:val="818181"/>
                        <w:sz w:val="18"/>
                      </w:rPr>
                      <w:t>DSE 6</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12091"/>
    <w:multiLevelType w:val="hybridMultilevel"/>
    <w:tmpl w:val="2474BABA"/>
    <w:lvl w:ilvl="0" w:tplc="1E98F212">
      <w:numFmt w:val="bullet"/>
      <w:lvlText w:val="o"/>
      <w:lvlJc w:val="left"/>
      <w:pPr>
        <w:ind w:left="481" w:hanging="360"/>
      </w:pPr>
      <w:rPr>
        <w:rFonts w:ascii="Arial" w:eastAsia="Arial" w:hAnsi="Arial" w:cs="Arial" w:hint="default"/>
        <w:w w:val="102"/>
        <w:sz w:val="19"/>
        <w:szCs w:val="19"/>
      </w:rPr>
    </w:lvl>
    <w:lvl w:ilvl="1" w:tplc="239809AC">
      <w:numFmt w:val="bullet"/>
      <w:lvlText w:val="•"/>
      <w:lvlJc w:val="left"/>
      <w:pPr>
        <w:ind w:left="1315" w:hanging="360"/>
      </w:pPr>
      <w:rPr>
        <w:rFonts w:hint="default"/>
      </w:rPr>
    </w:lvl>
    <w:lvl w:ilvl="2" w:tplc="6C28A2FC">
      <w:numFmt w:val="bullet"/>
      <w:lvlText w:val="•"/>
      <w:lvlJc w:val="left"/>
      <w:pPr>
        <w:ind w:left="2151" w:hanging="360"/>
      </w:pPr>
      <w:rPr>
        <w:rFonts w:hint="default"/>
      </w:rPr>
    </w:lvl>
    <w:lvl w:ilvl="3" w:tplc="06067F32">
      <w:numFmt w:val="bullet"/>
      <w:lvlText w:val="•"/>
      <w:lvlJc w:val="left"/>
      <w:pPr>
        <w:ind w:left="2987" w:hanging="360"/>
      </w:pPr>
      <w:rPr>
        <w:rFonts w:hint="default"/>
      </w:rPr>
    </w:lvl>
    <w:lvl w:ilvl="4" w:tplc="2A183D92">
      <w:numFmt w:val="bullet"/>
      <w:lvlText w:val="•"/>
      <w:lvlJc w:val="left"/>
      <w:pPr>
        <w:ind w:left="3822" w:hanging="360"/>
      </w:pPr>
      <w:rPr>
        <w:rFonts w:hint="default"/>
      </w:rPr>
    </w:lvl>
    <w:lvl w:ilvl="5" w:tplc="5896F072">
      <w:numFmt w:val="bullet"/>
      <w:lvlText w:val="•"/>
      <w:lvlJc w:val="left"/>
      <w:pPr>
        <w:ind w:left="4658" w:hanging="360"/>
      </w:pPr>
      <w:rPr>
        <w:rFonts w:hint="default"/>
      </w:rPr>
    </w:lvl>
    <w:lvl w:ilvl="6" w:tplc="09FC6926">
      <w:numFmt w:val="bullet"/>
      <w:lvlText w:val="•"/>
      <w:lvlJc w:val="left"/>
      <w:pPr>
        <w:ind w:left="5494" w:hanging="360"/>
      </w:pPr>
      <w:rPr>
        <w:rFonts w:hint="default"/>
      </w:rPr>
    </w:lvl>
    <w:lvl w:ilvl="7" w:tplc="3F44885C">
      <w:numFmt w:val="bullet"/>
      <w:lvlText w:val="•"/>
      <w:lvlJc w:val="left"/>
      <w:pPr>
        <w:ind w:left="6330" w:hanging="360"/>
      </w:pPr>
      <w:rPr>
        <w:rFonts w:hint="default"/>
      </w:rPr>
    </w:lvl>
    <w:lvl w:ilvl="8" w:tplc="A608E9CC">
      <w:numFmt w:val="bullet"/>
      <w:lvlText w:val="•"/>
      <w:lvlJc w:val="left"/>
      <w:pPr>
        <w:ind w:left="7165" w:hanging="360"/>
      </w:pPr>
      <w:rPr>
        <w:rFonts w:hint="default"/>
      </w:rPr>
    </w:lvl>
  </w:abstractNum>
  <w:abstractNum w:abstractNumId="1" w15:restartNumberingAfterBreak="0">
    <w:nsid w:val="61680E03"/>
    <w:multiLevelType w:val="hybridMultilevel"/>
    <w:tmpl w:val="8B0A76D6"/>
    <w:lvl w:ilvl="0" w:tplc="55786A8A">
      <w:start w:val="1"/>
      <w:numFmt w:val="decimal"/>
      <w:lvlText w:val="%1."/>
      <w:lvlJc w:val="left"/>
      <w:pPr>
        <w:ind w:left="555" w:hanging="360"/>
        <w:jc w:val="left"/>
      </w:pPr>
      <w:rPr>
        <w:rFonts w:ascii="Cambria" w:eastAsia="Cambria" w:hAnsi="Cambria" w:cs="Cambria" w:hint="default"/>
        <w:spacing w:val="-3"/>
        <w:w w:val="102"/>
        <w:sz w:val="19"/>
        <w:szCs w:val="19"/>
      </w:rPr>
    </w:lvl>
    <w:lvl w:ilvl="1" w:tplc="A70032C4">
      <w:numFmt w:val="bullet"/>
      <w:lvlText w:val="•"/>
      <w:lvlJc w:val="left"/>
      <w:pPr>
        <w:ind w:left="1391" w:hanging="360"/>
      </w:pPr>
      <w:rPr>
        <w:rFonts w:hint="default"/>
      </w:rPr>
    </w:lvl>
    <w:lvl w:ilvl="2" w:tplc="0450F272">
      <w:numFmt w:val="bullet"/>
      <w:lvlText w:val="•"/>
      <w:lvlJc w:val="left"/>
      <w:pPr>
        <w:ind w:left="2222" w:hanging="360"/>
      </w:pPr>
      <w:rPr>
        <w:rFonts w:hint="default"/>
      </w:rPr>
    </w:lvl>
    <w:lvl w:ilvl="3" w:tplc="AE8C9C9A">
      <w:numFmt w:val="bullet"/>
      <w:lvlText w:val="•"/>
      <w:lvlJc w:val="left"/>
      <w:pPr>
        <w:ind w:left="3054" w:hanging="360"/>
      </w:pPr>
      <w:rPr>
        <w:rFonts w:hint="default"/>
      </w:rPr>
    </w:lvl>
    <w:lvl w:ilvl="4" w:tplc="6942927C">
      <w:numFmt w:val="bullet"/>
      <w:lvlText w:val="•"/>
      <w:lvlJc w:val="left"/>
      <w:pPr>
        <w:ind w:left="3885" w:hanging="360"/>
      </w:pPr>
      <w:rPr>
        <w:rFonts w:hint="default"/>
      </w:rPr>
    </w:lvl>
    <w:lvl w:ilvl="5" w:tplc="17046FFC">
      <w:numFmt w:val="bullet"/>
      <w:lvlText w:val="•"/>
      <w:lvlJc w:val="left"/>
      <w:pPr>
        <w:ind w:left="4717" w:hanging="360"/>
      </w:pPr>
      <w:rPr>
        <w:rFonts w:hint="default"/>
      </w:rPr>
    </w:lvl>
    <w:lvl w:ilvl="6" w:tplc="B1189CEA">
      <w:numFmt w:val="bullet"/>
      <w:lvlText w:val="•"/>
      <w:lvlJc w:val="left"/>
      <w:pPr>
        <w:ind w:left="5548" w:hanging="360"/>
      </w:pPr>
      <w:rPr>
        <w:rFonts w:hint="default"/>
      </w:rPr>
    </w:lvl>
    <w:lvl w:ilvl="7" w:tplc="634496D0">
      <w:numFmt w:val="bullet"/>
      <w:lvlText w:val="•"/>
      <w:lvlJc w:val="left"/>
      <w:pPr>
        <w:ind w:left="6379" w:hanging="360"/>
      </w:pPr>
      <w:rPr>
        <w:rFonts w:hint="default"/>
      </w:rPr>
    </w:lvl>
    <w:lvl w:ilvl="8" w:tplc="57D881C4">
      <w:numFmt w:val="bullet"/>
      <w:lvlText w:val="•"/>
      <w:lvlJc w:val="left"/>
      <w:pPr>
        <w:ind w:left="7211" w:hanging="360"/>
      </w:pPr>
      <w:rPr>
        <w:rFonts w:hint="default"/>
      </w:rPr>
    </w:lvl>
  </w:abstractNum>
  <w:abstractNum w:abstractNumId="2" w15:restartNumberingAfterBreak="0">
    <w:nsid w:val="655F2C1B"/>
    <w:multiLevelType w:val="hybridMultilevel"/>
    <w:tmpl w:val="88968DC0"/>
    <w:lvl w:ilvl="0" w:tplc="860CEACC">
      <w:numFmt w:val="bullet"/>
      <w:lvlText w:val="o"/>
      <w:lvlJc w:val="left"/>
      <w:pPr>
        <w:ind w:left="481" w:hanging="361"/>
      </w:pPr>
      <w:rPr>
        <w:rFonts w:hint="default"/>
        <w:w w:val="102"/>
      </w:rPr>
    </w:lvl>
    <w:lvl w:ilvl="1" w:tplc="494411FC">
      <w:numFmt w:val="bullet"/>
      <w:lvlText w:val="•"/>
      <w:lvlJc w:val="left"/>
      <w:pPr>
        <w:ind w:left="1315" w:hanging="361"/>
      </w:pPr>
      <w:rPr>
        <w:rFonts w:hint="default"/>
      </w:rPr>
    </w:lvl>
    <w:lvl w:ilvl="2" w:tplc="3B2440DA">
      <w:numFmt w:val="bullet"/>
      <w:lvlText w:val="•"/>
      <w:lvlJc w:val="left"/>
      <w:pPr>
        <w:ind w:left="2151" w:hanging="361"/>
      </w:pPr>
      <w:rPr>
        <w:rFonts w:hint="default"/>
      </w:rPr>
    </w:lvl>
    <w:lvl w:ilvl="3" w:tplc="7F0ED130">
      <w:numFmt w:val="bullet"/>
      <w:lvlText w:val="•"/>
      <w:lvlJc w:val="left"/>
      <w:pPr>
        <w:ind w:left="2987" w:hanging="361"/>
      </w:pPr>
      <w:rPr>
        <w:rFonts w:hint="default"/>
      </w:rPr>
    </w:lvl>
    <w:lvl w:ilvl="4" w:tplc="D57CA796">
      <w:numFmt w:val="bullet"/>
      <w:lvlText w:val="•"/>
      <w:lvlJc w:val="left"/>
      <w:pPr>
        <w:ind w:left="3822" w:hanging="361"/>
      </w:pPr>
      <w:rPr>
        <w:rFonts w:hint="default"/>
      </w:rPr>
    </w:lvl>
    <w:lvl w:ilvl="5" w:tplc="A1468290">
      <w:numFmt w:val="bullet"/>
      <w:lvlText w:val="•"/>
      <w:lvlJc w:val="left"/>
      <w:pPr>
        <w:ind w:left="4658" w:hanging="361"/>
      </w:pPr>
      <w:rPr>
        <w:rFonts w:hint="default"/>
      </w:rPr>
    </w:lvl>
    <w:lvl w:ilvl="6" w:tplc="50621876">
      <w:numFmt w:val="bullet"/>
      <w:lvlText w:val="•"/>
      <w:lvlJc w:val="left"/>
      <w:pPr>
        <w:ind w:left="5494" w:hanging="361"/>
      </w:pPr>
      <w:rPr>
        <w:rFonts w:hint="default"/>
      </w:rPr>
    </w:lvl>
    <w:lvl w:ilvl="7" w:tplc="B9EC295E">
      <w:numFmt w:val="bullet"/>
      <w:lvlText w:val="•"/>
      <w:lvlJc w:val="left"/>
      <w:pPr>
        <w:ind w:left="6330" w:hanging="361"/>
      </w:pPr>
      <w:rPr>
        <w:rFonts w:hint="default"/>
      </w:rPr>
    </w:lvl>
    <w:lvl w:ilvl="8" w:tplc="6CE87954">
      <w:numFmt w:val="bullet"/>
      <w:lvlText w:val="•"/>
      <w:lvlJc w:val="left"/>
      <w:pPr>
        <w:ind w:left="7165" w:hanging="361"/>
      </w:pPr>
      <w:rPr>
        <w:rFonts w:hint="default"/>
      </w:rPr>
    </w:lvl>
  </w:abstractNum>
  <w:abstractNum w:abstractNumId="3" w15:restartNumberingAfterBreak="0">
    <w:nsid w:val="7FBD58B4"/>
    <w:multiLevelType w:val="hybridMultilevel"/>
    <w:tmpl w:val="72382B8E"/>
    <w:lvl w:ilvl="0" w:tplc="4140970E">
      <w:numFmt w:val="bullet"/>
      <w:lvlText w:val="▪"/>
      <w:lvlJc w:val="left"/>
      <w:pPr>
        <w:ind w:left="421" w:hanging="360"/>
      </w:pPr>
      <w:rPr>
        <w:rFonts w:ascii="Arial" w:eastAsia="Arial" w:hAnsi="Arial" w:cs="Arial" w:hint="default"/>
        <w:w w:val="102"/>
        <w:sz w:val="19"/>
        <w:szCs w:val="19"/>
      </w:rPr>
    </w:lvl>
    <w:lvl w:ilvl="1" w:tplc="862CDDC4">
      <w:numFmt w:val="bullet"/>
      <w:lvlText w:val="•"/>
      <w:lvlJc w:val="left"/>
      <w:pPr>
        <w:ind w:left="1252" w:hanging="360"/>
      </w:pPr>
      <w:rPr>
        <w:rFonts w:hint="default"/>
      </w:rPr>
    </w:lvl>
    <w:lvl w:ilvl="2" w:tplc="54F46D36">
      <w:numFmt w:val="bullet"/>
      <w:lvlText w:val="•"/>
      <w:lvlJc w:val="left"/>
      <w:pPr>
        <w:ind w:left="2084" w:hanging="360"/>
      </w:pPr>
      <w:rPr>
        <w:rFonts w:hint="default"/>
      </w:rPr>
    </w:lvl>
    <w:lvl w:ilvl="3" w:tplc="2B86FAF0">
      <w:numFmt w:val="bullet"/>
      <w:lvlText w:val="•"/>
      <w:lvlJc w:val="left"/>
      <w:pPr>
        <w:ind w:left="2916" w:hanging="360"/>
      </w:pPr>
      <w:rPr>
        <w:rFonts w:hint="default"/>
      </w:rPr>
    </w:lvl>
    <w:lvl w:ilvl="4" w:tplc="6008A14A">
      <w:numFmt w:val="bullet"/>
      <w:lvlText w:val="•"/>
      <w:lvlJc w:val="left"/>
      <w:pPr>
        <w:ind w:left="3748" w:hanging="360"/>
      </w:pPr>
      <w:rPr>
        <w:rFonts w:hint="default"/>
      </w:rPr>
    </w:lvl>
    <w:lvl w:ilvl="5" w:tplc="2A123A50">
      <w:numFmt w:val="bullet"/>
      <w:lvlText w:val="•"/>
      <w:lvlJc w:val="left"/>
      <w:pPr>
        <w:ind w:left="4580" w:hanging="360"/>
      </w:pPr>
      <w:rPr>
        <w:rFonts w:hint="default"/>
      </w:rPr>
    </w:lvl>
    <w:lvl w:ilvl="6" w:tplc="61766574">
      <w:numFmt w:val="bullet"/>
      <w:lvlText w:val="•"/>
      <w:lvlJc w:val="left"/>
      <w:pPr>
        <w:ind w:left="5412" w:hanging="360"/>
      </w:pPr>
      <w:rPr>
        <w:rFonts w:hint="default"/>
      </w:rPr>
    </w:lvl>
    <w:lvl w:ilvl="7" w:tplc="690EADB2">
      <w:numFmt w:val="bullet"/>
      <w:lvlText w:val="•"/>
      <w:lvlJc w:val="left"/>
      <w:pPr>
        <w:ind w:left="6244" w:hanging="360"/>
      </w:pPr>
      <w:rPr>
        <w:rFonts w:hint="default"/>
      </w:rPr>
    </w:lvl>
    <w:lvl w:ilvl="8" w:tplc="F0CA014A">
      <w:numFmt w:val="bullet"/>
      <w:lvlText w:val="•"/>
      <w:lvlJc w:val="left"/>
      <w:pPr>
        <w:ind w:left="7076" w:hanging="36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5E1"/>
    <w:rsid w:val="000975F8"/>
    <w:rsid w:val="00E425E1"/>
    <w:rsid w:val="00FB3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706C13-E458-4F24-B799-52DE18F3D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jravi@wayne.edu" TargetMode="External"/><Relationship Id="rId13" Type="http://schemas.openxmlformats.org/officeDocument/2006/relationships/hyperlink" Target="http://success.wayne.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reg.wayne.edu/pdf-policies/students.pdf" TargetMode="External"/><Relationship Id="rId2" Type="http://schemas.openxmlformats.org/officeDocument/2006/relationships/styles" Target="styles.xml"/><Relationship Id="rId16" Type="http://schemas.openxmlformats.org/officeDocument/2006/relationships/hyperlink" Target="http://studentdisability.wayne.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doso.wayne.edu/student-conduct-services.html" TargetMode="External"/><Relationship Id="rId10" Type="http://schemas.openxmlformats.org/officeDocument/2006/relationships/hyperlink" Target="https://computing.wayne.edu/accessi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lackboard.wayne.edu/" TargetMode="External"/><Relationship Id="rId14" Type="http://schemas.openxmlformats.org/officeDocument/2006/relationships/hyperlink" Target="http://clasweb.clas.wayne.edu/wri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1969</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Kiantee Rupert-Randell</dc:creator>
  <cp:lastModifiedBy>Kiantee Rupert-Randell</cp:lastModifiedBy>
  <cp:revision>2</cp:revision>
  <dcterms:created xsi:type="dcterms:W3CDTF">2019-07-08T14:42:00Z</dcterms:created>
  <dcterms:modified xsi:type="dcterms:W3CDTF">2019-07-08T14:42:00Z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2017-08-08T00:00:00Z</vt:filetime>
  </property>
  <property fmtid="{D5CDD505-2E9C-101B-9397-08002B2CF9AE}" pid="3" name="Creator">
    <vt:lpwstr>Acrobat PDFMaker 17 for Word</vt:lpwstr>
  </property>
  <property fmtid="{D5CDD505-2E9C-101B-9397-08002B2CF9AE}" pid="4" name="LastSaved">
    <vt:filetime>2019-07-08T00:00:00Z</vt:filetime>
  </property>
</Properties>
</file>