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1CF84" w14:textId="77777777" w:rsidR="008A10F4" w:rsidRPr="006F675E" w:rsidRDefault="008A10F4" w:rsidP="008A10F4">
      <w:pPr>
        <w:pBdr>
          <w:bottom w:val="single" w:sz="8" w:space="4" w:color="4F81BD"/>
        </w:pBdr>
        <w:spacing w:after="300" w:line="240" w:lineRule="auto"/>
        <w:contextualSpacing/>
        <w:rPr>
          <w:rFonts w:eastAsia="Times New Roman" w:cs="Times New Roman"/>
          <w:color w:val="17365D"/>
          <w:spacing w:val="5"/>
          <w:kern w:val="28"/>
          <w:sz w:val="52"/>
          <w:szCs w:val="52"/>
        </w:rPr>
      </w:pPr>
      <w:bookmarkStart w:id="0" w:name="_GoBack"/>
      <w:bookmarkEnd w:id="0"/>
      <w:r w:rsidRPr="006F675E">
        <w:rPr>
          <w:rFonts w:eastAsia="Times New Roman" w:cs="Times New Roman"/>
          <w:color w:val="17365D"/>
          <w:spacing w:val="5"/>
          <w:kern w:val="28"/>
          <w:sz w:val="52"/>
          <w:szCs w:val="52"/>
        </w:rPr>
        <w:t>Wayne State University</w:t>
      </w:r>
    </w:p>
    <w:p w14:paraId="10D2E08F" w14:textId="77777777" w:rsidR="008A10F4" w:rsidRPr="006F675E" w:rsidRDefault="008A10F4" w:rsidP="008A10F4">
      <w:pPr>
        <w:pBdr>
          <w:bottom w:val="single" w:sz="8" w:space="4" w:color="4F81BD"/>
        </w:pBdr>
        <w:spacing w:after="300" w:line="240" w:lineRule="auto"/>
        <w:contextualSpacing/>
        <w:rPr>
          <w:rFonts w:eastAsia="Times New Roman" w:cs="Times New Roman"/>
          <w:color w:val="17365D"/>
          <w:spacing w:val="5"/>
          <w:kern w:val="28"/>
          <w:sz w:val="52"/>
          <w:szCs w:val="52"/>
        </w:rPr>
      </w:pPr>
      <w:r w:rsidRPr="006F675E">
        <w:rPr>
          <w:rFonts w:eastAsia="Times New Roman" w:cs="Times New Roman"/>
          <w:color w:val="17365D"/>
          <w:spacing w:val="5"/>
          <w:kern w:val="28"/>
          <w:sz w:val="52"/>
          <w:szCs w:val="52"/>
        </w:rPr>
        <w:t>Mike Ilitch School of Business</w:t>
      </w:r>
    </w:p>
    <w:p w14:paraId="04FD8D1E" w14:textId="52B67306" w:rsidR="008A10F4" w:rsidRPr="006F675E" w:rsidRDefault="008A10F4" w:rsidP="008A10F4">
      <w:pPr>
        <w:spacing w:after="0" w:line="240" w:lineRule="auto"/>
        <w:rPr>
          <w:rFonts w:eastAsia="Times New Roman" w:cs="Times New Roman"/>
          <w:b/>
          <w:sz w:val="21"/>
          <w:szCs w:val="21"/>
        </w:rPr>
      </w:pPr>
      <w:r w:rsidRPr="006F675E">
        <w:rPr>
          <w:rFonts w:eastAsia="Times New Roman" w:cs="Times New Roman"/>
          <w:b/>
          <w:sz w:val="21"/>
          <w:szCs w:val="21"/>
        </w:rPr>
        <w:t>DSB 6100 (Marketing Analytics)</w:t>
      </w:r>
      <w:r w:rsidRPr="006F675E">
        <w:rPr>
          <w:rFonts w:eastAsia="Times New Roman" w:cs="Times New Roman"/>
          <w:b/>
          <w:noProof/>
          <w:sz w:val="21"/>
          <w:szCs w:val="21"/>
        </w:rPr>
        <w:t xml:space="preserve"> Winter 2019</w:t>
      </w:r>
      <w:r w:rsidRPr="006F675E">
        <w:rPr>
          <w:rFonts w:eastAsia="Times New Roman" w:cs="Times New Roman"/>
          <w:b/>
          <w:sz w:val="21"/>
          <w:szCs w:val="21"/>
        </w:rPr>
        <w:t xml:space="preserve"> (CRN: 27203; Section: 001)</w:t>
      </w:r>
      <w:r w:rsidRPr="006F675E">
        <w:rPr>
          <w:rFonts w:eastAsia="Times New Roman" w:cs="Times New Roman"/>
          <w:b/>
          <w:sz w:val="21"/>
          <w:szCs w:val="21"/>
          <w:vertAlign w:val="superscript"/>
        </w:rPr>
        <w:footnoteReference w:id="1"/>
      </w:r>
      <w:r w:rsidRPr="006F675E">
        <w:rPr>
          <w:rFonts w:eastAsia="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0E1B7019" w14:textId="77777777" w:rsidR="008A10F4" w:rsidRPr="006F675E" w:rsidRDefault="008A10F4" w:rsidP="008A10F4">
      <w:pPr>
        <w:spacing w:after="0" w:line="240" w:lineRule="auto"/>
        <w:rPr>
          <w:rFonts w:eastAsia="Times New Roman" w:cs="Times New Roman"/>
          <w:sz w:val="21"/>
          <w:szCs w:val="21"/>
        </w:rPr>
      </w:pPr>
    </w:p>
    <w:p w14:paraId="4DA82B66" w14:textId="0E450782" w:rsidR="008A10F4" w:rsidRPr="006F675E" w:rsidRDefault="008A10F4" w:rsidP="008A10F4">
      <w:pPr>
        <w:spacing w:after="0" w:line="240" w:lineRule="auto"/>
        <w:rPr>
          <w:rFonts w:eastAsia="Times New Roman" w:cs="Times New Roman"/>
          <w:sz w:val="21"/>
          <w:szCs w:val="21"/>
        </w:rPr>
      </w:pPr>
      <w:r w:rsidRPr="006F675E">
        <w:rPr>
          <w:rFonts w:eastAsia="Times New Roman" w:cs="Times New Roman"/>
          <w:b/>
          <w:bCs/>
          <w:sz w:val="21"/>
          <w:szCs w:val="21"/>
        </w:rPr>
        <w:t>Classroom:</w:t>
      </w:r>
      <w:r w:rsidRPr="006F675E">
        <w:rPr>
          <w:rFonts w:eastAsia="Times New Roman" w:cs="Times New Roman"/>
          <w:b/>
          <w:bCs/>
          <w:sz w:val="21"/>
          <w:szCs w:val="21"/>
        </w:rPr>
        <w:tab/>
      </w:r>
      <w:r w:rsidRPr="006F675E">
        <w:rPr>
          <w:rFonts w:eastAsia="Times New Roman" w:cs="Times New Roman"/>
          <w:b/>
          <w:bCs/>
          <w:sz w:val="21"/>
          <w:szCs w:val="21"/>
        </w:rPr>
        <w:tab/>
      </w:r>
      <w:r w:rsidRPr="006F675E">
        <w:rPr>
          <w:rFonts w:eastAsia="Times New Roman" w:cs="Times New Roman"/>
          <w:bCs/>
          <w:sz w:val="21"/>
          <w:szCs w:val="21"/>
        </w:rPr>
        <w:t>0319 MIKE</w:t>
      </w:r>
      <w:r w:rsidRPr="006F675E">
        <w:rPr>
          <w:rFonts w:eastAsia="Times New Roman" w:cs="Times New Roman"/>
          <w:sz w:val="21"/>
          <w:szCs w:val="21"/>
        </w:rPr>
        <w:tab/>
      </w:r>
    </w:p>
    <w:p w14:paraId="4795CA5C" w14:textId="77777777" w:rsidR="008A10F4" w:rsidRPr="006F675E" w:rsidRDefault="008A10F4" w:rsidP="008A10F4">
      <w:pPr>
        <w:spacing w:after="0" w:line="240" w:lineRule="auto"/>
        <w:rPr>
          <w:rFonts w:eastAsia="Times New Roman" w:cs="Times New Roman"/>
          <w:sz w:val="21"/>
          <w:szCs w:val="21"/>
        </w:rPr>
      </w:pPr>
      <w:r w:rsidRPr="006F675E">
        <w:rPr>
          <w:rFonts w:eastAsia="Times New Roman" w:cs="Times New Roman"/>
          <w:b/>
          <w:bCs/>
          <w:sz w:val="21"/>
          <w:szCs w:val="21"/>
        </w:rPr>
        <w:t>Instructor:</w:t>
      </w:r>
      <w:r w:rsidRPr="006F675E">
        <w:rPr>
          <w:rFonts w:eastAsia="Times New Roman" w:cs="Times New Roman"/>
          <w:sz w:val="21"/>
          <w:szCs w:val="21"/>
        </w:rPr>
        <w:tab/>
      </w:r>
      <w:r w:rsidRPr="006F675E">
        <w:rPr>
          <w:rFonts w:eastAsia="Times New Roman" w:cs="Times New Roman"/>
          <w:sz w:val="21"/>
          <w:szCs w:val="21"/>
        </w:rPr>
        <w:tab/>
        <w:t>Professor Sujay Dutta</w:t>
      </w:r>
    </w:p>
    <w:p w14:paraId="58811140" w14:textId="77777777" w:rsidR="008A10F4" w:rsidRPr="006F675E" w:rsidRDefault="008A10F4" w:rsidP="008A10F4">
      <w:pPr>
        <w:spacing w:after="0" w:line="240" w:lineRule="auto"/>
        <w:rPr>
          <w:rFonts w:eastAsia="Times New Roman" w:cs="Times New Roman"/>
          <w:sz w:val="21"/>
          <w:szCs w:val="21"/>
        </w:rPr>
      </w:pPr>
      <w:r w:rsidRPr="006F675E">
        <w:rPr>
          <w:rFonts w:eastAsia="Times New Roman" w:cs="Times New Roman"/>
          <w:b/>
          <w:bCs/>
          <w:sz w:val="21"/>
          <w:szCs w:val="21"/>
        </w:rPr>
        <w:t>Office:</w:t>
      </w:r>
      <w:r w:rsidRPr="006F675E">
        <w:rPr>
          <w:rFonts w:eastAsia="Times New Roman" w:cs="Times New Roman"/>
          <w:sz w:val="21"/>
          <w:szCs w:val="21"/>
        </w:rPr>
        <w:tab/>
      </w:r>
      <w:r w:rsidRPr="006F675E">
        <w:rPr>
          <w:rFonts w:eastAsia="Times New Roman" w:cs="Times New Roman"/>
          <w:sz w:val="21"/>
          <w:szCs w:val="21"/>
        </w:rPr>
        <w:tab/>
      </w:r>
      <w:r w:rsidRPr="006F675E">
        <w:rPr>
          <w:rFonts w:eastAsia="Times New Roman" w:cs="Times New Roman"/>
          <w:sz w:val="21"/>
          <w:szCs w:val="21"/>
        </w:rPr>
        <w:tab/>
        <w:t>271 Mike Ilitch School of Business, WSU Main Campus</w:t>
      </w:r>
    </w:p>
    <w:p w14:paraId="6A7F9851" w14:textId="5EDA8501" w:rsidR="008A10F4" w:rsidRPr="006F675E" w:rsidRDefault="008A10F4" w:rsidP="008A10F4">
      <w:pPr>
        <w:spacing w:after="0" w:line="240" w:lineRule="auto"/>
        <w:rPr>
          <w:rFonts w:eastAsia="Times New Roman" w:cs="Times New Roman"/>
          <w:sz w:val="20"/>
          <w:szCs w:val="20"/>
        </w:rPr>
      </w:pPr>
      <w:r w:rsidRPr="006F675E">
        <w:rPr>
          <w:rFonts w:eastAsia="Times New Roman" w:cs="Times New Roman"/>
          <w:b/>
          <w:sz w:val="21"/>
          <w:szCs w:val="21"/>
        </w:rPr>
        <w:t xml:space="preserve">Course E-mail: </w:t>
      </w:r>
      <w:r w:rsidRPr="006F675E">
        <w:rPr>
          <w:rFonts w:eastAsia="Times New Roman" w:cs="Times New Roman"/>
          <w:b/>
          <w:sz w:val="21"/>
          <w:szCs w:val="21"/>
        </w:rPr>
        <w:tab/>
      </w:r>
      <w:hyperlink r:id="rId7" w:history="1">
        <w:r w:rsidR="00EF3A80" w:rsidRPr="006F675E">
          <w:rPr>
            <w:rStyle w:val="Hyperlink"/>
            <w:rFonts w:eastAsia="Times New Roman" w:cs="Times New Roman"/>
            <w:sz w:val="21"/>
            <w:szCs w:val="21"/>
          </w:rPr>
          <w:t>MarketingAnalytics6100@gmail.com</w:t>
        </w:r>
      </w:hyperlink>
      <w:r w:rsidRPr="006F675E">
        <w:rPr>
          <w:rFonts w:eastAsia="Times New Roman" w:cs="Times New Roman"/>
          <w:color w:val="0000FF"/>
          <w:sz w:val="21"/>
          <w:szCs w:val="21"/>
          <w:u w:val="single"/>
        </w:rPr>
        <w:t xml:space="preserve"> </w:t>
      </w:r>
      <w:r w:rsidRPr="006F675E">
        <w:rPr>
          <w:rFonts w:eastAsia="Times New Roman" w:cs="Times New Roman"/>
          <w:b/>
          <w:sz w:val="20"/>
          <w:szCs w:val="20"/>
          <w:u w:val="single"/>
        </w:rPr>
        <w:t>[Please send ALL mails to this address]</w:t>
      </w:r>
    </w:p>
    <w:p w14:paraId="3C0353FC" w14:textId="77777777" w:rsidR="008A10F4" w:rsidRPr="006F675E" w:rsidRDefault="008A10F4" w:rsidP="008A10F4">
      <w:pPr>
        <w:spacing w:after="0" w:line="240" w:lineRule="auto"/>
        <w:rPr>
          <w:rFonts w:eastAsia="Times New Roman" w:cs="Times New Roman"/>
          <w:sz w:val="21"/>
          <w:szCs w:val="21"/>
        </w:rPr>
      </w:pPr>
      <w:r w:rsidRPr="006F675E">
        <w:rPr>
          <w:rFonts w:eastAsia="Times New Roman" w:cs="Times New Roman"/>
          <w:b/>
          <w:bCs/>
          <w:sz w:val="21"/>
          <w:szCs w:val="21"/>
        </w:rPr>
        <w:t>Phone:</w:t>
      </w:r>
      <w:r w:rsidRPr="006F675E">
        <w:rPr>
          <w:rFonts w:eastAsia="Times New Roman" w:cs="Times New Roman"/>
          <w:sz w:val="21"/>
          <w:szCs w:val="21"/>
        </w:rPr>
        <w:tab/>
      </w:r>
      <w:r w:rsidRPr="006F675E">
        <w:rPr>
          <w:rFonts w:eastAsia="Times New Roman" w:cs="Times New Roman"/>
          <w:sz w:val="21"/>
          <w:szCs w:val="21"/>
        </w:rPr>
        <w:tab/>
      </w:r>
      <w:r w:rsidRPr="006F675E">
        <w:rPr>
          <w:rFonts w:eastAsia="Times New Roman" w:cs="Times New Roman"/>
          <w:sz w:val="21"/>
          <w:szCs w:val="21"/>
        </w:rPr>
        <w:tab/>
        <w:t>Office: 313-577-4496; Cell: 216-526-3456</w:t>
      </w:r>
    </w:p>
    <w:p w14:paraId="66B9CE59" w14:textId="77777777" w:rsidR="008A10F4" w:rsidRPr="006F675E" w:rsidRDefault="008A10F4" w:rsidP="008A10F4">
      <w:pPr>
        <w:spacing w:after="0" w:line="240" w:lineRule="auto"/>
        <w:ind w:left="2160" w:hanging="2160"/>
        <w:rPr>
          <w:rFonts w:eastAsia="Times New Roman" w:cs="Times New Roman"/>
          <w:sz w:val="21"/>
          <w:szCs w:val="21"/>
        </w:rPr>
      </w:pPr>
      <w:r w:rsidRPr="006F675E">
        <w:rPr>
          <w:rFonts w:eastAsia="Times New Roman" w:cs="Times New Roman"/>
          <w:b/>
          <w:bCs/>
          <w:sz w:val="21"/>
          <w:szCs w:val="21"/>
        </w:rPr>
        <w:t>Office hours:</w:t>
      </w:r>
      <w:r w:rsidRPr="006F675E">
        <w:rPr>
          <w:rFonts w:eastAsia="Times New Roman" w:cs="Times New Roman"/>
          <w:sz w:val="21"/>
          <w:szCs w:val="21"/>
        </w:rPr>
        <w:tab/>
        <w:t>Accessible over the phone/Skype during normal business hours (and often beyond) or by appointment</w:t>
      </w:r>
    </w:p>
    <w:p w14:paraId="012E2A71" w14:textId="77777777" w:rsidR="008A10F4" w:rsidRPr="006F675E" w:rsidRDefault="008A10F4" w:rsidP="008A10F4">
      <w:pPr>
        <w:spacing w:after="0" w:line="240" w:lineRule="auto"/>
        <w:rPr>
          <w:rFonts w:eastAsia="Times New Roman" w:cs="Times New Roman"/>
          <w:sz w:val="21"/>
          <w:szCs w:val="21"/>
        </w:rPr>
      </w:pPr>
    </w:p>
    <w:p w14:paraId="63AF4F2A" w14:textId="77777777" w:rsidR="00A949EA" w:rsidRPr="006F675E" w:rsidRDefault="00A949EA" w:rsidP="00A949EA">
      <w:pPr>
        <w:keepNext/>
        <w:keepLines/>
        <w:spacing w:after="0" w:line="240" w:lineRule="auto"/>
        <w:outlineLvl w:val="0"/>
        <w:rPr>
          <w:rFonts w:eastAsia="Times New Roman" w:cs="Times New Roman"/>
          <w:b/>
          <w:bCs/>
          <w:color w:val="365F91"/>
        </w:rPr>
      </w:pPr>
      <w:r w:rsidRPr="006F675E">
        <w:rPr>
          <w:rFonts w:eastAsia="Times New Roman" w:cs="Times New Roman"/>
          <w:b/>
          <w:bCs/>
          <w:color w:val="365F91"/>
        </w:rPr>
        <w:t>About the course</w:t>
      </w:r>
    </w:p>
    <w:p w14:paraId="74025861" w14:textId="40D0912C" w:rsidR="006A6057" w:rsidRPr="006F675E" w:rsidRDefault="000101F0" w:rsidP="00A949EA">
      <w:pPr>
        <w:spacing w:after="200" w:line="276" w:lineRule="auto"/>
        <w:rPr>
          <w:rFonts w:eastAsia="Times New Roman" w:cs="Times New Roman"/>
          <w:sz w:val="20"/>
          <w:szCs w:val="20"/>
        </w:rPr>
      </w:pPr>
      <w:r w:rsidRPr="006F675E">
        <w:rPr>
          <w:rFonts w:eastAsia="Times New Roman" w:cs="Times New Roman"/>
          <w:sz w:val="20"/>
          <w:szCs w:val="20"/>
        </w:rPr>
        <w:t xml:space="preserve">In this course, </w:t>
      </w:r>
      <w:r w:rsidR="00A949EA" w:rsidRPr="006F675E">
        <w:rPr>
          <w:rFonts w:eastAsia="Times New Roman" w:cs="Times New Roman"/>
          <w:sz w:val="20"/>
          <w:szCs w:val="20"/>
        </w:rPr>
        <w:t xml:space="preserve">Marketing Analytics will be approached from the perspective of </w:t>
      </w:r>
      <w:r w:rsidR="006A6057" w:rsidRPr="006F675E">
        <w:rPr>
          <w:rFonts w:eastAsia="Times New Roman" w:cs="Times New Roman"/>
          <w:sz w:val="20"/>
          <w:szCs w:val="20"/>
        </w:rPr>
        <w:t>managerial decision-making and problem solving</w:t>
      </w:r>
      <w:r w:rsidR="00C800BF" w:rsidRPr="006F675E">
        <w:rPr>
          <w:rFonts w:eastAsia="Times New Roman" w:cs="Times New Roman"/>
          <w:sz w:val="20"/>
          <w:szCs w:val="20"/>
        </w:rPr>
        <w:t xml:space="preserve"> as related to Marketing</w:t>
      </w:r>
      <w:r w:rsidR="006A6057" w:rsidRPr="006F675E">
        <w:rPr>
          <w:rFonts w:eastAsia="Times New Roman" w:cs="Times New Roman"/>
          <w:sz w:val="20"/>
          <w:szCs w:val="20"/>
        </w:rPr>
        <w:t xml:space="preserve">. </w:t>
      </w:r>
      <w:r w:rsidR="0096190E" w:rsidRPr="006F675E">
        <w:rPr>
          <w:rFonts w:eastAsia="Times New Roman" w:cs="Times New Roman"/>
          <w:sz w:val="20"/>
          <w:szCs w:val="20"/>
        </w:rPr>
        <w:t>Statistical</w:t>
      </w:r>
      <w:r w:rsidR="00273869" w:rsidRPr="006F675E">
        <w:rPr>
          <w:rFonts w:eastAsia="Times New Roman" w:cs="Times New Roman"/>
          <w:sz w:val="20"/>
          <w:szCs w:val="20"/>
        </w:rPr>
        <w:t xml:space="preserve"> </w:t>
      </w:r>
      <w:r w:rsidR="00A75437" w:rsidRPr="006F675E">
        <w:rPr>
          <w:rFonts w:eastAsia="Times New Roman" w:cs="Times New Roman"/>
          <w:sz w:val="20"/>
          <w:szCs w:val="20"/>
        </w:rPr>
        <w:t xml:space="preserve">or </w:t>
      </w:r>
      <w:r w:rsidR="00667F03" w:rsidRPr="006F675E">
        <w:rPr>
          <w:rFonts w:eastAsia="Times New Roman" w:cs="Times New Roman"/>
          <w:sz w:val="20"/>
          <w:szCs w:val="20"/>
        </w:rPr>
        <w:t xml:space="preserve">analytical </w:t>
      </w:r>
      <w:r w:rsidR="00273869" w:rsidRPr="006F675E">
        <w:rPr>
          <w:rFonts w:eastAsia="Times New Roman" w:cs="Times New Roman"/>
          <w:sz w:val="20"/>
          <w:szCs w:val="20"/>
        </w:rPr>
        <w:t xml:space="preserve">techniques will be a </w:t>
      </w:r>
      <w:r w:rsidR="00D7341F" w:rsidRPr="006F675E">
        <w:rPr>
          <w:rFonts w:eastAsia="Times New Roman" w:cs="Times New Roman"/>
          <w:sz w:val="20"/>
          <w:szCs w:val="20"/>
        </w:rPr>
        <w:t xml:space="preserve">natural </w:t>
      </w:r>
      <w:r w:rsidR="00273869" w:rsidRPr="006F675E">
        <w:rPr>
          <w:rFonts w:eastAsia="Times New Roman" w:cs="Times New Roman"/>
          <w:sz w:val="20"/>
          <w:szCs w:val="20"/>
        </w:rPr>
        <w:t xml:space="preserve">part of the course, but the primary purpose of those techniques would be to address managerial issues related to marketing. </w:t>
      </w:r>
      <w:r w:rsidR="006B3C4C" w:rsidRPr="006F675E">
        <w:rPr>
          <w:rFonts w:eastAsia="Times New Roman" w:cs="Times New Roman"/>
          <w:sz w:val="20"/>
          <w:szCs w:val="20"/>
        </w:rPr>
        <w:t xml:space="preserve">The emphasis will be on extracting meaning from data </w:t>
      </w:r>
      <w:r w:rsidR="009745F7" w:rsidRPr="006F675E">
        <w:rPr>
          <w:rFonts w:eastAsia="Times New Roman" w:cs="Times New Roman"/>
          <w:sz w:val="20"/>
          <w:szCs w:val="20"/>
        </w:rPr>
        <w:t>for</w:t>
      </w:r>
      <w:r w:rsidR="006B3C4C" w:rsidRPr="006F675E">
        <w:rPr>
          <w:rFonts w:eastAsia="Times New Roman" w:cs="Times New Roman"/>
          <w:sz w:val="20"/>
          <w:szCs w:val="20"/>
        </w:rPr>
        <w:t xml:space="preserve"> aiding managerial tasks. </w:t>
      </w:r>
      <w:r w:rsidR="009745F7" w:rsidRPr="006F675E">
        <w:rPr>
          <w:rFonts w:eastAsia="Times New Roman" w:cs="Times New Roman"/>
          <w:sz w:val="20"/>
          <w:szCs w:val="20"/>
        </w:rPr>
        <w:t>Considering</w:t>
      </w:r>
      <w:r w:rsidR="00667F03" w:rsidRPr="006F675E">
        <w:rPr>
          <w:rFonts w:eastAsia="Times New Roman" w:cs="Times New Roman"/>
          <w:sz w:val="20"/>
          <w:szCs w:val="20"/>
        </w:rPr>
        <w:t xml:space="preserve"> this, intuitive or conceptual understanding of </w:t>
      </w:r>
      <w:r w:rsidR="00986785" w:rsidRPr="006F675E">
        <w:rPr>
          <w:rFonts w:eastAsia="Times New Roman" w:cs="Times New Roman"/>
          <w:sz w:val="20"/>
          <w:szCs w:val="20"/>
        </w:rPr>
        <w:t>analytical</w:t>
      </w:r>
      <w:r w:rsidR="00667F03" w:rsidRPr="006F675E">
        <w:rPr>
          <w:rFonts w:eastAsia="Times New Roman" w:cs="Times New Roman"/>
          <w:sz w:val="20"/>
          <w:szCs w:val="20"/>
        </w:rPr>
        <w:t xml:space="preserve"> techniques will be emphasized</w:t>
      </w:r>
      <w:r w:rsidR="002D337E" w:rsidRPr="006F675E">
        <w:rPr>
          <w:rFonts w:eastAsia="Times New Roman" w:cs="Times New Roman"/>
          <w:sz w:val="20"/>
          <w:szCs w:val="20"/>
        </w:rPr>
        <w:t xml:space="preserve">. </w:t>
      </w:r>
      <w:r w:rsidR="00C72AB5" w:rsidRPr="006F675E">
        <w:rPr>
          <w:rFonts w:eastAsia="Times New Roman" w:cs="Times New Roman"/>
          <w:sz w:val="20"/>
          <w:szCs w:val="20"/>
        </w:rPr>
        <w:t xml:space="preserve">Both data modeling and data mining </w:t>
      </w:r>
      <w:r w:rsidR="006663DA" w:rsidRPr="006F675E">
        <w:rPr>
          <w:rFonts w:eastAsia="Times New Roman" w:cs="Times New Roman"/>
          <w:sz w:val="20"/>
          <w:szCs w:val="20"/>
        </w:rPr>
        <w:t xml:space="preserve">approaches to </w:t>
      </w:r>
      <w:r w:rsidR="00C72AB5" w:rsidRPr="006F675E">
        <w:rPr>
          <w:rFonts w:eastAsia="Times New Roman" w:cs="Times New Roman"/>
          <w:sz w:val="20"/>
          <w:szCs w:val="20"/>
        </w:rPr>
        <w:t xml:space="preserve">analysis will be </w:t>
      </w:r>
      <w:r w:rsidR="006663DA" w:rsidRPr="006F675E">
        <w:rPr>
          <w:rFonts w:eastAsia="Times New Roman" w:cs="Times New Roman"/>
          <w:sz w:val="20"/>
          <w:szCs w:val="20"/>
        </w:rPr>
        <w:t>discussed</w:t>
      </w:r>
      <w:r w:rsidR="00C72AB5" w:rsidRPr="006F675E">
        <w:rPr>
          <w:rFonts w:eastAsia="Times New Roman" w:cs="Times New Roman"/>
          <w:sz w:val="20"/>
          <w:szCs w:val="20"/>
        </w:rPr>
        <w:t xml:space="preserve">, with emphasis on the former. </w:t>
      </w:r>
      <w:r w:rsidR="001F0800" w:rsidRPr="006F675E">
        <w:rPr>
          <w:rFonts w:eastAsia="Times New Roman" w:cs="Times New Roman"/>
          <w:sz w:val="20"/>
          <w:szCs w:val="20"/>
        </w:rPr>
        <w:t xml:space="preserve">Managerial issues that require </w:t>
      </w:r>
      <w:r w:rsidR="001F0800" w:rsidRPr="006F675E">
        <w:rPr>
          <w:rFonts w:eastAsia="Times New Roman" w:cs="Times New Roman"/>
          <w:i/>
          <w:sz w:val="20"/>
          <w:szCs w:val="20"/>
        </w:rPr>
        <w:t>explanatory modeling</w:t>
      </w:r>
      <w:r w:rsidR="001F0800" w:rsidRPr="006F675E">
        <w:rPr>
          <w:rFonts w:eastAsia="Times New Roman" w:cs="Times New Roman"/>
          <w:sz w:val="20"/>
          <w:szCs w:val="20"/>
        </w:rPr>
        <w:t xml:space="preserve"> will be emphasized while discussion on how data mining might be incorporated within this framework would also occur.</w:t>
      </w:r>
      <w:r w:rsidR="00CB7FCA" w:rsidRPr="006F675E">
        <w:rPr>
          <w:rFonts w:eastAsia="Times New Roman" w:cs="Times New Roman"/>
          <w:sz w:val="20"/>
          <w:szCs w:val="20"/>
        </w:rPr>
        <w:t xml:space="preserve"> </w:t>
      </w:r>
    </w:p>
    <w:p w14:paraId="6C60FE68" w14:textId="77777777" w:rsidR="00A949EA" w:rsidRPr="006F675E" w:rsidRDefault="00A949EA" w:rsidP="00A949EA">
      <w:pPr>
        <w:keepNext/>
        <w:keepLines/>
        <w:spacing w:after="0" w:line="240" w:lineRule="auto"/>
        <w:outlineLvl w:val="0"/>
        <w:rPr>
          <w:rFonts w:eastAsia="Times New Roman" w:cs="Times New Roman"/>
          <w:b/>
          <w:bCs/>
          <w:color w:val="365F91"/>
        </w:rPr>
      </w:pPr>
      <w:r w:rsidRPr="006F675E">
        <w:rPr>
          <w:rFonts w:eastAsia="Times New Roman" w:cs="Times New Roman"/>
          <w:b/>
          <w:bCs/>
          <w:color w:val="365F91"/>
        </w:rPr>
        <w:t>Learning outcomes</w:t>
      </w:r>
    </w:p>
    <w:p w14:paraId="600CC4C1" w14:textId="58013E3F" w:rsidR="00A949EA" w:rsidRPr="006F675E" w:rsidRDefault="00A949EA" w:rsidP="00A949EA">
      <w:pPr>
        <w:spacing w:after="200" w:line="276" w:lineRule="auto"/>
        <w:rPr>
          <w:rFonts w:eastAsia="Times New Roman" w:cs="Times New Roman"/>
          <w:sz w:val="20"/>
          <w:szCs w:val="20"/>
        </w:rPr>
      </w:pPr>
      <w:r w:rsidRPr="006F675E">
        <w:rPr>
          <w:rFonts w:eastAsia="Times New Roman" w:cs="Times New Roman"/>
          <w:sz w:val="20"/>
          <w:szCs w:val="20"/>
        </w:rPr>
        <w:t>After successfully completing this course, students would likely:</w:t>
      </w:r>
    </w:p>
    <w:p w14:paraId="64E50C62" w14:textId="5B1FAD29" w:rsidR="00A949EA" w:rsidRPr="006F675E" w:rsidRDefault="00544A8B" w:rsidP="00A949EA">
      <w:pPr>
        <w:numPr>
          <w:ilvl w:val="0"/>
          <w:numId w:val="1"/>
        </w:numPr>
        <w:spacing w:after="200" w:line="276" w:lineRule="auto"/>
        <w:contextualSpacing/>
        <w:rPr>
          <w:rFonts w:eastAsia="Times New Roman" w:cs="Times New Roman"/>
          <w:sz w:val="20"/>
          <w:szCs w:val="20"/>
        </w:rPr>
      </w:pPr>
      <w:r w:rsidRPr="006F675E">
        <w:rPr>
          <w:rFonts w:eastAsia="Times New Roman" w:cs="Times New Roman"/>
          <w:sz w:val="20"/>
          <w:szCs w:val="20"/>
        </w:rPr>
        <w:t>Develop</w:t>
      </w:r>
      <w:r w:rsidR="00A949EA" w:rsidRPr="006F675E">
        <w:rPr>
          <w:rFonts w:eastAsia="Times New Roman" w:cs="Times New Roman"/>
          <w:sz w:val="20"/>
          <w:szCs w:val="20"/>
        </w:rPr>
        <w:t xml:space="preserve"> and appreciate a broader view of the discipline of </w:t>
      </w:r>
      <w:r w:rsidR="00A01BCC" w:rsidRPr="006F675E">
        <w:rPr>
          <w:rFonts w:eastAsia="Times New Roman" w:cs="Times New Roman"/>
          <w:sz w:val="20"/>
          <w:szCs w:val="20"/>
        </w:rPr>
        <w:t>M</w:t>
      </w:r>
      <w:r w:rsidR="00A949EA" w:rsidRPr="006F675E">
        <w:rPr>
          <w:rFonts w:eastAsia="Times New Roman" w:cs="Times New Roman"/>
          <w:sz w:val="20"/>
          <w:szCs w:val="20"/>
        </w:rPr>
        <w:t xml:space="preserve">arketing </w:t>
      </w:r>
      <w:r w:rsidR="00A01BCC" w:rsidRPr="006F675E">
        <w:rPr>
          <w:rFonts w:eastAsia="Times New Roman" w:cs="Times New Roman"/>
          <w:sz w:val="20"/>
          <w:szCs w:val="20"/>
        </w:rPr>
        <w:t xml:space="preserve">Analytics </w:t>
      </w:r>
      <w:r w:rsidR="00A949EA" w:rsidRPr="006F675E">
        <w:rPr>
          <w:rFonts w:eastAsia="Times New Roman" w:cs="Times New Roman"/>
          <w:sz w:val="20"/>
          <w:szCs w:val="20"/>
        </w:rPr>
        <w:t xml:space="preserve">than is customarily held </w:t>
      </w:r>
      <w:r w:rsidR="0080370D" w:rsidRPr="006F675E">
        <w:rPr>
          <w:rFonts w:eastAsia="Times New Roman" w:cs="Times New Roman"/>
          <w:sz w:val="20"/>
          <w:szCs w:val="20"/>
        </w:rPr>
        <w:t>in sections of the industry</w:t>
      </w:r>
      <w:r w:rsidR="00A949EA" w:rsidRPr="006F675E">
        <w:rPr>
          <w:rFonts w:eastAsia="Times New Roman" w:cs="Times New Roman"/>
          <w:sz w:val="20"/>
          <w:szCs w:val="20"/>
        </w:rPr>
        <w:t>.</w:t>
      </w:r>
    </w:p>
    <w:p w14:paraId="3D78EA9C" w14:textId="77777777" w:rsidR="00AE336B" w:rsidRPr="006F675E" w:rsidRDefault="00AE336B" w:rsidP="00AE336B">
      <w:pPr>
        <w:numPr>
          <w:ilvl w:val="0"/>
          <w:numId w:val="1"/>
        </w:numPr>
        <w:spacing w:after="200" w:line="276" w:lineRule="auto"/>
        <w:contextualSpacing/>
        <w:rPr>
          <w:rFonts w:eastAsia="Times New Roman" w:cs="Times New Roman"/>
          <w:sz w:val="20"/>
          <w:szCs w:val="20"/>
        </w:rPr>
      </w:pPr>
      <w:r w:rsidRPr="006F675E">
        <w:rPr>
          <w:rFonts w:eastAsia="Times New Roman" w:cs="Times New Roman"/>
          <w:sz w:val="20"/>
          <w:szCs w:val="20"/>
        </w:rPr>
        <w:t>Develop and appreciate a broader view of Data Science and the role it can play in Marketing Analytics.</w:t>
      </w:r>
    </w:p>
    <w:p w14:paraId="6F02F7B8" w14:textId="77777777" w:rsidR="00EB42BC" w:rsidRPr="006F675E" w:rsidRDefault="00EB42BC" w:rsidP="00EB42BC">
      <w:pPr>
        <w:numPr>
          <w:ilvl w:val="0"/>
          <w:numId w:val="1"/>
        </w:numPr>
        <w:spacing w:after="200" w:line="276" w:lineRule="auto"/>
        <w:contextualSpacing/>
        <w:rPr>
          <w:rFonts w:eastAsia="Times New Roman" w:cs="Times New Roman"/>
          <w:sz w:val="20"/>
          <w:szCs w:val="20"/>
        </w:rPr>
      </w:pPr>
      <w:r w:rsidRPr="006F675E">
        <w:rPr>
          <w:rFonts w:eastAsia="Times New Roman" w:cs="Times New Roman"/>
          <w:sz w:val="20"/>
          <w:szCs w:val="20"/>
        </w:rPr>
        <w:t>Understand and appreciate the role of Marketing Metrics.</w:t>
      </w:r>
    </w:p>
    <w:p w14:paraId="4218F780" w14:textId="51DCB295" w:rsidR="00A949EA" w:rsidRPr="006F675E" w:rsidRDefault="00A949EA" w:rsidP="00A949EA">
      <w:pPr>
        <w:numPr>
          <w:ilvl w:val="0"/>
          <w:numId w:val="1"/>
        </w:numPr>
        <w:spacing w:after="200" w:line="276" w:lineRule="auto"/>
        <w:contextualSpacing/>
        <w:rPr>
          <w:rFonts w:eastAsia="Times New Roman" w:cs="Times New Roman"/>
          <w:sz w:val="20"/>
          <w:szCs w:val="20"/>
        </w:rPr>
      </w:pPr>
      <w:r w:rsidRPr="006F675E">
        <w:rPr>
          <w:rFonts w:eastAsia="Times New Roman" w:cs="Times New Roman"/>
          <w:sz w:val="20"/>
          <w:szCs w:val="20"/>
        </w:rPr>
        <w:t xml:space="preserve">Understand and appreciate the </w:t>
      </w:r>
      <w:r w:rsidR="004C323E" w:rsidRPr="006F675E">
        <w:rPr>
          <w:rFonts w:eastAsia="Times New Roman" w:cs="Times New Roman"/>
          <w:sz w:val="20"/>
          <w:szCs w:val="20"/>
        </w:rPr>
        <w:t xml:space="preserve">role and </w:t>
      </w:r>
      <w:r w:rsidR="00326D7A" w:rsidRPr="006F675E">
        <w:rPr>
          <w:rFonts w:eastAsia="Times New Roman" w:cs="Times New Roman"/>
          <w:sz w:val="20"/>
          <w:szCs w:val="20"/>
        </w:rPr>
        <w:t xml:space="preserve">potential of </w:t>
      </w:r>
      <w:r w:rsidR="007176F7" w:rsidRPr="006F675E">
        <w:rPr>
          <w:rFonts w:eastAsia="Times New Roman" w:cs="Times New Roman"/>
          <w:i/>
          <w:sz w:val="20"/>
          <w:szCs w:val="20"/>
        </w:rPr>
        <w:t>explanatory</w:t>
      </w:r>
      <w:r w:rsidR="007176F7" w:rsidRPr="006F675E">
        <w:rPr>
          <w:rFonts w:eastAsia="Times New Roman" w:cs="Times New Roman"/>
          <w:sz w:val="20"/>
          <w:szCs w:val="20"/>
        </w:rPr>
        <w:t xml:space="preserve"> </w:t>
      </w:r>
      <w:r w:rsidR="007176F7" w:rsidRPr="006F675E">
        <w:rPr>
          <w:rFonts w:eastAsia="Times New Roman" w:cs="Times New Roman"/>
          <w:i/>
          <w:sz w:val="20"/>
          <w:szCs w:val="20"/>
        </w:rPr>
        <w:t xml:space="preserve">modeling </w:t>
      </w:r>
      <w:r w:rsidR="007176F7" w:rsidRPr="006F675E">
        <w:rPr>
          <w:rFonts w:eastAsia="Times New Roman" w:cs="Times New Roman"/>
          <w:sz w:val="20"/>
          <w:szCs w:val="20"/>
        </w:rPr>
        <w:t xml:space="preserve">in aiding </w:t>
      </w:r>
      <w:r w:rsidR="00C456A4" w:rsidRPr="006F675E">
        <w:rPr>
          <w:rFonts w:eastAsia="Times New Roman" w:cs="Times New Roman"/>
          <w:sz w:val="20"/>
          <w:szCs w:val="20"/>
        </w:rPr>
        <w:t xml:space="preserve">certain classes of </w:t>
      </w:r>
      <w:r w:rsidR="007176F7" w:rsidRPr="006F675E">
        <w:rPr>
          <w:rFonts w:eastAsia="Times New Roman" w:cs="Times New Roman"/>
          <w:sz w:val="20"/>
          <w:szCs w:val="20"/>
        </w:rPr>
        <w:t>managerial decision-making and problem-solving</w:t>
      </w:r>
      <w:r w:rsidRPr="006F675E">
        <w:rPr>
          <w:rFonts w:eastAsia="Times New Roman" w:cs="Times New Roman"/>
          <w:sz w:val="20"/>
          <w:szCs w:val="20"/>
        </w:rPr>
        <w:t>.</w:t>
      </w:r>
    </w:p>
    <w:p w14:paraId="52DBB28E" w14:textId="6F2517A4" w:rsidR="00A949EA" w:rsidRPr="006F675E" w:rsidRDefault="00DC102F" w:rsidP="00A949EA">
      <w:pPr>
        <w:numPr>
          <w:ilvl w:val="0"/>
          <w:numId w:val="1"/>
        </w:numPr>
        <w:spacing w:after="200" w:line="276" w:lineRule="auto"/>
        <w:contextualSpacing/>
        <w:rPr>
          <w:rFonts w:eastAsia="Times New Roman" w:cs="Times New Roman"/>
          <w:sz w:val="20"/>
          <w:szCs w:val="20"/>
        </w:rPr>
      </w:pPr>
      <w:r w:rsidRPr="006F675E">
        <w:rPr>
          <w:rFonts w:eastAsia="Times New Roman" w:cs="Times New Roman"/>
          <w:sz w:val="20"/>
          <w:szCs w:val="20"/>
        </w:rPr>
        <w:t xml:space="preserve">Develop, run, and interpret </w:t>
      </w:r>
      <w:r w:rsidRPr="006F675E">
        <w:rPr>
          <w:rFonts w:eastAsia="Times New Roman" w:cs="Times New Roman"/>
          <w:i/>
          <w:sz w:val="20"/>
          <w:szCs w:val="20"/>
        </w:rPr>
        <w:t>explanatory models</w:t>
      </w:r>
      <w:r w:rsidRPr="006F675E">
        <w:rPr>
          <w:rFonts w:eastAsia="Times New Roman" w:cs="Times New Roman"/>
          <w:sz w:val="20"/>
          <w:szCs w:val="20"/>
        </w:rPr>
        <w:t>, especially, modeling of and interpretation of interaction effects.</w:t>
      </w:r>
    </w:p>
    <w:p w14:paraId="7D08F273" w14:textId="40191DC9" w:rsidR="00874A13" w:rsidRPr="006F675E" w:rsidRDefault="00874A13" w:rsidP="00A949EA">
      <w:pPr>
        <w:numPr>
          <w:ilvl w:val="0"/>
          <w:numId w:val="1"/>
        </w:numPr>
        <w:spacing w:after="200" w:line="276" w:lineRule="auto"/>
        <w:contextualSpacing/>
        <w:rPr>
          <w:rFonts w:eastAsia="Times New Roman" w:cs="Times New Roman"/>
          <w:sz w:val="20"/>
          <w:szCs w:val="20"/>
        </w:rPr>
      </w:pPr>
      <w:r w:rsidRPr="006F675E">
        <w:rPr>
          <w:rFonts w:eastAsia="Times New Roman" w:cs="Times New Roman"/>
          <w:sz w:val="20"/>
          <w:szCs w:val="20"/>
        </w:rPr>
        <w:t xml:space="preserve">Understand the fundamentals of several popular analytical tools that have been used by Marketing Researchers and Analysts to aid </w:t>
      </w:r>
      <w:r w:rsidR="0050191D" w:rsidRPr="006F675E">
        <w:rPr>
          <w:rFonts w:eastAsia="Times New Roman" w:cs="Times New Roman"/>
          <w:sz w:val="20"/>
          <w:szCs w:val="20"/>
        </w:rPr>
        <w:t xml:space="preserve">marketing </w:t>
      </w:r>
      <w:r w:rsidRPr="006F675E">
        <w:rPr>
          <w:rFonts w:eastAsia="Times New Roman" w:cs="Times New Roman"/>
          <w:sz w:val="20"/>
          <w:szCs w:val="20"/>
        </w:rPr>
        <w:t xml:space="preserve">managerial tasks. </w:t>
      </w:r>
    </w:p>
    <w:p w14:paraId="5753D057" w14:textId="4C14F5FB" w:rsidR="00990035" w:rsidRPr="006F675E" w:rsidRDefault="00990035" w:rsidP="00A949EA">
      <w:pPr>
        <w:numPr>
          <w:ilvl w:val="0"/>
          <w:numId w:val="1"/>
        </w:numPr>
        <w:spacing w:after="200" w:line="276" w:lineRule="auto"/>
        <w:contextualSpacing/>
        <w:rPr>
          <w:rFonts w:eastAsia="Times New Roman" w:cs="Times New Roman"/>
          <w:sz w:val="20"/>
          <w:szCs w:val="20"/>
        </w:rPr>
      </w:pPr>
      <w:r w:rsidRPr="006F675E">
        <w:rPr>
          <w:rFonts w:eastAsia="Times New Roman" w:cs="Times New Roman"/>
          <w:sz w:val="20"/>
          <w:szCs w:val="20"/>
        </w:rPr>
        <w:t xml:space="preserve">Develop a working knowledge of several analytical techniques or tools and </w:t>
      </w:r>
      <w:r w:rsidR="00D077AB" w:rsidRPr="006F675E">
        <w:rPr>
          <w:rFonts w:eastAsia="Times New Roman" w:cs="Times New Roman"/>
          <w:sz w:val="20"/>
          <w:szCs w:val="20"/>
        </w:rPr>
        <w:t xml:space="preserve">use that knowledge </w:t>
      </w:r>
      <w:r w:rsidR="00D7074B" w:rsidRPr="006F675E">
        <w:rPr>
          <w:rFonts w:eastAsia="Times New Roman" w:cs="Times New Roman"/>
          <w:sz w:val="20"/>
          <w:szCs w:val="20"/>
        </w:rPr>
        <w:t>as a</w:t>
      </w:r>
      <w:r w:rsidRPr="006F675E">
        <w:rPr>
          <w:rFonts w:eastAsia="Times New Roman" w:cs="Times New Roman"/>
          <w:sz w:val="20"/>
          <w:szCs w:val="20"/>
        </w:rPr>
        <w:t xml:space="preserve"> </w:t>
      </w:r>
      <w:r w:rsidR="00D077AB" w:rsidRPr="006F675E">
        <w:rPr>
          <w:rFonts w:eastAsia="Times New Roman" w:cs="Times New Roman"/>
          <w:sz w:val="20"/>
          <w:szCs w:val="20"/>
        </w:rPr>
        <w:t>springboard</w:t>
      </w:r>
      <w:r w:rsidRPr="006F675E">
        <w:rPr>
          <w:rFonts w:eastAsia="Times New Roman" w:cs="Times New Roman"/>
          <w:sz w:val="20"/>
          <w:szCs w:val="20"/>
        </w:rPr>
        <w:t xml:space="preserve"> for continu</w:t>
      </w:r>
      <w:r w:rsidR="00DF57CB" w:rsidRPr="006F675E">
        <w:rPr>
          <w:rFonts w:eastAsia="Times New Roman" w:cs="Times New Roman"/>
          <w:sz w:val="20"/>
          <w:szCs w:val="20"/>
        </w:rPr>
        <w:t>ous</w:t>
      </w:r>
      <w:r w:rsidRPr="006F675E">
        <w:rPr>
          <w:rFonts w:eastAsia="Times New Roman" w:cs="Times New Roman"/>
          <w:sz w:val="20"/>
          <w:szCs w:val="20"/>
        </w:rPr>
        <w:t xml:space="preserve"> learning in the future.</w:t>
      </w:r>
    </w:p>
    <w:p w14:paraId="78EB2580" w14:textId="03841C96" w:rsidR="00A949EA" w:rsidRPr="006F675E" w:rsidRDefault="00A949EA" w:rsidP="00A949EA">
      <w:pPr>
        <w:spacing w:after="200" w:line="276" w:lineRule="auto"/>
        <w:ind w:left="720"/>
        <w:contextualSpacing/>
        <w:rPr>
          <w:rFonts w:eastAsia="Times New Roman" w:cs="Times New Roman"/>
        </w:rPr>
      </w:pPr>
    </w:p>
    <w:p w14:paraId="7E4948BB" w14:textId="5C782E82" w:rsidR="005D1A33" w:rsidRPr="006F675E" w:rsidRDefault="005D1A33" w:rsidP="00A949EA">
      <w:pPr>
        <w:spacing w:after="200" w:line="276" w:lineRule="auto"/>
        <w:ind w:left="720"/>
        <w:contextualSpacing/>
        <w:rPr>
          <w:rFonts w:eastAsia="Times New Roman" w:cs="Times New Roman"/>
        </w:rPr>
      </w:pPr>
    </w:p>
    <w:p w14:paraId="099D25BE" w14:textId="6CBDAECE" w:rsidR="005D1A33" w:rsidRPr="006F675E" w:rsidRDefault="005D1A33" w:rsidP="00A949EA">
      <w:pPr>
        <w:spacing w:after="200" w:line="276" w:lineRule="auto"/>
        <w:ind w:left="720"/>
        <w:contextualSpacing/>
        <w:rPr>
          <w:rFonts w:eastAsia="Times New Roman" w:cs="Times New Roman"/>
        </w:rPr>
      </w:pPr>
    </w:p>
    <w:p w14:paraId="43E80B4C" w14:textId="38064331" w:rsidR="005D1A33" w:rsidRPr="006F675E" w:rsidRDefault="005D1A33" w:rsidP="00A949EA">
      <w:pPr>
        <w:spacing w:after="200" w:line="276" w:lineRule="auto"/>
        <w:ind w:left="720"/>
        <w:contextualSpacing/>
        <w:rPr>
          <w:rFonts w:eastAsia="Times New Roman" w:cs="Times New Roman"/>
        </w:rPr>
      </w:pPr>
    </w:p>
    <w:p w14:paraId="3192C734" w14:textId="77777777" w:rsidR="005D1A33" w:rsidRPr="006F675E" w:rsidRDefault="005D1A33" w:rsidP="005D1A33">
      <w:pPr>
        <w:keepNext/>
        <w:keepLines/>
        <w:spacing w:after="0" w:line="240" w:lineRule="auto"/>
        <w:outlineLvl w:val="0"/>
        <w:rPr>
          <w:rFonts w:eastAsia="Times New Roman" w:cs="Times New Roman"/>
          <w:b/>
          <w:bCs/>
          <w:color w:val="365F91"/>
        </w:rPr>
      </w:pPr>
      <w:r w:rsidRPr="006F675E">
        <w:rPr>
          <w:rFonts w:eastAsia="Times New Roman" w:cs="Times New Roman"/>
          <w:b/>
          <w:bCs/>
          <w:color w:val="365F91"/>
        </w:rPr>
        <w:lastRenderedPageBreak/>
        <w:t>Resources for learning</w:t>
      </w:r>
    </w:p>
    <w:p w14:paraId="66F0DAD3" w14:textId="23B30F87" w:rsidR="005D1A33" w:rsidRPr="006F675E" w:rsidRDefault="005D1A33" w:rsidP="005D1A33">
      <w:pPr>
        <w:numPr>
          <w:ilvl w:val="0"/>
          <w:numId w:val="2"/>
        </w:numPr>
        <w:spacing w:after="200" w:line="276" w:lineRule="auto"/>
        <w:contextualSpacing/>
        <w:rPr>
          <w:rFonts w:eastAsia="Times New Roman" w:cs="Times New Roman"/>
          <w:sz w:val="20"/>
          <w:szCs w:val="20"/>
        </w:rPr>
      </w:pPr>
      <w:r w:rsidRPr="006F675E">
        <w:rPr>
          <w:rFonts w:eastAsia="Times New Roman" w:cs="Times New Roman"/>
          <w:sz w:val="20"/>
          <w:szCs w:val="20"/>
          <w:u w:val="single"/>
        </w:rPr>
        <w:t xml:space="preserve">My perspective on </w:t>
      </w:r>
      <w:r w:rsidR="00340CD8" w:rsidRPr="006F675E">
        <w:rPr>
          <w:rFonts w:eastAsia="Times New Roman" w:cs="Times New Roman"/>
          <w:sz w:val="20"/>
          <w:szCs w:val="20"/>
          <w:u w:val="single"/>
        </w:rPr>
        <w:t>a specific</w:t>
      </w:r>
      <w:r w:rsidRPr="006F675E">
        <w:rPr>
          <w:rFonts w:eastAsia="Times New Roman" w:cs="Times New Roman"/>
          <w:sz w:val="20"/>
          <w:szCs w:val="20"/>
          <w:u w:val="single"/>
        </w:rPr>
        <w:t xml:space="preserve"> topic</w:t>
      </w:r>
      <w:r w:rsidRPr="006F675E">
        <w:rPr>
          <w:rFonts w:eastAsia="Times New Roman" w:cs="Times New Roman"/>
          <w:sz w:val="20"/>
          <w:szCs w:val="20"/>
        </w:rPr>
        <w:t xml:space="preserve">: A typical class session will </w:t>
      </w:r>
      <w:r w:rsidR="00C02924" w:rsidRPr="006F675E">
        <w:rPr>
          <w:rFonts w:eastAsia="Times New Roman" w:cs="Times New Roman"/>
          <w:sz w:val="20"/>
          <w:szCs w:val="20"/>
        </w:rPr>
        <w:t>center around</w:t>
      </w:r>
      <w:r w:rsidRPr="006F675E">
        <w:rPr>
          <w:rFonts w:eastAsia="Times New Roman" w:cs="Times New Roman"/>
          <w:sz w:val="20"/>
          <w:szCs w:val="20"/>
        </w:rPr>
        <w:t xml:space="preserve"> my perspective on the material concerned</w:t>
      </w:r>
      <w:r w:rsidR="00EA3718" w:rsidRPr="006F675E">
        <w:rPr>
          <w:rFonts w:eastAsia="Times New Roman" w:cs="Times New Roman"/>
          <w:sz w:val="20"/>
          <w:szCs w:val="20"/>
        </w:rPr>
        <w:t>, which I will present with the help of some slides and additional materials</w:t>
      </w:r>
      <w:r w:rsidRPr="006F675E">
        <w:rPr>
          <w:rFonts w:eastAsia="Times New Roman" w:cs="Times New Roman"/>
          <w:sz w:val="20"/>
          <w:szCs w:val="20"/>
        </w:rPr>
        <w:t xml:space="preserve">. </w:t>
      </w:r>
    </w:p>
    <w:p w14:paraId="4107AEB0" w14:textId="161CE14C" w:rsidR="005D1A33" w:rsidRPr="006F675E" w:rsidRDefault="00375BA3" w:rsidP="005D1A33">
      <w:pPr>
        <w:numPr>
          <w:ilvl w:val="0"/>
          <w:numId w:val="2"/>
        </w:numPr>
        <w:spacing w:after="200" w:line="276" w:lineRule="auto"/>
        <w:contextualSpacing/>
        <w:rPr>
          <w:rFonts w:eastAsia="Times New Roman" w:cs="Times New Roman"/>
          <w:sz w:val="20"/>
          <w:szCs w:val="20"/>
        </w:rPr>
      </w:pPr>
      <w:r w:rsidRPr="006F675E">
        <w:rPr>
          <w:rFonts w:eastAsia="Times New Roman" w:cs="Times New Roman"/>
          <w:sz w:val="20"/>
          <w:szCs w:val="20"/>
          <w:u w:val="single"/>
        </w:rPr>
        <w:t>Readings packet</w:t>
      </w:r>
      <w:r w:rsidR="005D1A33" w:rsidRPr="006F675E">
        <w:rPr>
          <w:rFonts w:eastAsia="Times New Roman" w:cs="Times New Roman"/>
          <w:sz w:val="20"/>
          <w:szCs w:val="20"/>
        </w:rPr>
        <w:t xml:space="preserve">: </w:t>
      </w:r>
      <w:r w:rsidRPr="006F675E">
        <w:rPr>
          <w:rFonts w:eastAsia="Times New Roman" w:cs="Times New Roman"/>
          <w:sz w:val="20"/>
          <w:szCs w:val="20"/>
        </w:rPr>
        <w:t xml:space="preserve">There will be assigned readings for each class session from a readings packet </w:t>
      </w:r>
      <w:r w:rsidR="00F04DBA" w:rsidRPr="006F675E">
        <w:rPr>
          <w:rFonts w:eastAsia="Times New Roman" w:cs="Times New Roman"/>
          <w:sz w:val="20"/>
          <w:szCs w:val="20"/>
        </w:rPr>
        <w:t>housed</w:t>
      </w:r>
      <w:r w:rsidRPr="006F675E">
        <w:rPr>
          <w:rFonts w:eastAsia="Times New Roman" w:cs="Times New Roman"/>
          <w:sz w:val="20"/>
          <w:szCs w:val="20"/>
        </w:rPr>
        <w:t xml:space="preserve"> on the HBSP website.</w:t>
      </w:r>
    </w:p>
    <w:p w14:paraId="5EC56E34" w14:textId="7FB4DBFC" w:rsidR="005D1A33" w:rsidRPr="006F675E" w:rsidRDefault="005D1A33" w:rsidP="005D1A33">
      <w:pPr>
        <w:numPr>
          <w:ilvl w:val="0"/>
          <w:numId w:val="2"/>
        </w:numPr>
        <w:spacing w:after="200" w:line="276" w:lineRule="auto"/>
        <w:contextualSpacing/>
        <w:rPr>
          <w:rFonts w:eastAsia="Times New Roman" w:cs="Times New Roman"/>
          <w:sz w:val="20"/>
          <w:szCs w:val="20"/>
        </w:rPr>
      </w:pPr>
      <w:r w:rsidRPr="006F675E">
        <w:rPr>
          <w:rFonts w:eastAsia="Times New Roman" w:cs="Times New Roman"/>
          <w:sz w:val="20"/>
          <w:szCs w:val="20"/>
          <w:u w:val="single"/>
        </w:rPr>
        <w:t>Supplementary materials</w:t>
      </w:r>
      <w:r w:rsidRPr="006F675E">
        <w:rPr>
          <w:rFonts w:eastAsia="Times New Roman" w:cs="Times New Roman"/>
          <w:sz w:val="20"/>
          <w:szCs w:val="20"/>
        </w:rPr>
        <w:t xml:space="preserve">: </w:t>
      </w:r>
      <w:r w:rsidR="00375BA3" w:rsidRPr="006F675E">
        <w:rPr>
          <w:rFonts w:eastAsia="Times New Roman" w:cs="Times New Roman"/>
          <w:sz w:val="20"/>
          <w:szCs w:val="20"/>
        </w:rPr>
        <w:t>From time to time, I might post supplementary materials that should be read before or after a class session.</w:t>
      </w:r>
    </w:p>
    <w:p w14:paraId="572199AE" w14:textId="4C1F7EA7" w:rsidR="005D1A33" w:rsidRPr="006F675E" w:rsidRDefault="00162F4D" w:rsidP="005D1A33">
      <w:pPr>
        <w:numPr>
          <w:ilvl w:val="0"/>
          <w:numId w:val="2"/>
        </w:numPr>
        <w:spacing w:after="200" w:line="240" w:lineRule="auto"/>
        <w:contextualSpacing/>
        <w:rPr>
          <w:rFonts w:eastAsia="Times New Roman" w:cs="Times New Roman"/>
          <w:sz w:val="20"/>
          <w:szCs w:val="20"/>
        </w:rPr>
      </w:pPr>
      <w:r w:rsidRPr="006F675E">
        <w:rPr>
          <w:rFonts w:eastAsia="Times New Roman" w:cs="Times New Roman"/>
          <w:sz w:val="20"/>
          <w:szCs w:val="20"/>
          <w:u w:val="single"/>
        </w:rPr>
        <w:t>Other resources</w:t>
      </w:r>
      <w:r w:rsidR="005D1A33" w:rsidRPr="006F675E">
        <w:rPr>
          <w:rFonts w:eastAsia="Times New Roman" w:cs="Times New Roman"/>
          <w:sz w:val="20"/>
          <w:szCs w:val="20"/>
        </w:rPr>
        <w:t xml:space="preserve">: </w:t>
      </w:r>
      <w:r w:rsidRPr="006F675E">
        <w:rPr>
          <w:rFonts w:eastAsia="Times New Roman" w:cs="Times New Roman"/>
          <w:sz w:val="20"/>
          <w:szCs w:val="20"/>
        </w:rPr>
        <w:t xml:space="preserve">Other resources </w:t>
      </w:r>
      <w:r w:rsidR="00030D5D" w:rsidRPr="006F675E">
        <w:rPr>
          <w:rFonts w:eastAsia="Times New Roman" w:cs="Times New Roman"/>
          <w:sz w:val="20"/>
          <w:szCs w:val="20"/>
        </w:rPr>
        <w:t xml:space="preserve">(e.g., </w:t>
      </w:r>
      <w:r w:rsidR="0030462E" w:rsidRPr="006F675E">
        <w:rPr>
          <w:rFonts w:eastAsia="Times New Roman" w:cs="Times New Roman"/>
          <w:sz w:val="20"/>
          <w:szCs w:val="20"/>
        </w:rPr>
        <w:t>research or practitioner articles</w:t>
      </w:r>
      <w:r w:rsidR="00030D5D" w:rsidRPr="006F675E">
        <w:rPr>
          <w:rFonts w:eastAsia="Times New Roman" w:cs="Times New Roman"/>
          <w:sz w:val="20"/>
          <w:szCs w:val="20"/>
        </w:rPr>
        <w:t xml:space="preserve">; websites) </w:t>
      </w:r>
      <w:r w:rsidR="00DB59E5" w:rsidRPr="006F675E">
        <w:rPr>
          <w:rFonts w:eastAsia="Times New Roman" w:cs="Times New Roman"/>
          <w:sz w:val="20"/>
          <w:szCs w:val="20"/>
        </w:rPr>
        <w:t>might</w:t>
      </w:r>
      <w:r w:rsidRPr="006F675E">
        <w:rPr>
          <w:rFonts w:eastAsia="Times New Roman" w:cs="Times New Roman"/>
          <w:sz w:val="20"/>
          <w:szCs w:val="20"/>
        </w:rPr>
        <w:t xml:space="preserve"> be </w:t>
      </w:r>
      <w:r w:rsidR="000F372D" w:rsidRPr="006F675E">
        <w:rPr>
          <w:rFonts w:eastAsia="Times New Roman" w:cs="Times New Roman"/>
          <w:sz w:val="20"/>
          <w:szCs w:val="20"/>
        </w:rPr>
        <w:t>consulted</w:t>
      </w:r>
      <w:r w:rsidRPr="006F675E">
        <w:rPr>
          <w:rFonts w:eastAsia="Times New Roman" w:cs="Times New Roman"/>
          <w:sz w:val="20"/>
          <w:szCs w:val="20"/>
        </w:rPr>
        <w:t xml:space="preserve"> as needed.</w:t>
      </w:r>
    </w:p>
    <w:p w14:paraId="634C8DCF" w14:textId="77777777" w:rsidR="005D1A33" w:rsidRPr="006F675E" w:rsidRDefault="005D1A33" w:rsidP="00A949EA">
      <w:pPr>
        <w:spacing w:after="200" w:line="276" w:lineRule="auto"/>
        <w:ind w:left="720"/>
        <w:contextualSpacing/>
        <w:rPr>
          <w:rFonts w:eastAsia="Times New Roman" w:cs="Times New Roman"/>
        </w:rPr>
      </w:pPr>
    </w:p>
    <w:p w14:paraId="740BCFF4" w14:textId="77777777" w:rsidR="00187549" w:rsidRPr="006F675E" w:rsidRDefault="00187549" w:rsidP="00187549">
      <w:pPr>
        <w:keepNext/>
        <w:keepLines/>
        <w:spacing w:after="0" w:line="240" w:lineRule="auto"/>
        <w:outlineLvl w:val="0"/>
        <w:rPr>
          <w:rFonts w:eastAsia="Times New Roman" w:cs="Times New Roman"/>
          <w:b/>
          <w:bCs/>
          <w:color w:val="365F91"/>
        </w:rPr>
      </w:pPr>
      <w:r w:rsidRPr="006F675E">
        <w:rPr>
          <w:rFonts w:eastAsia="Times New Roman" w:cs="Times New Roman"/>
          <w:b/>
          <w:bCs/>
          <w:color w:val="365F91"/>
        </w:rPr>
        <w:t xml:space="preserve">Grades </w:t>
      </w:r>
    </w:p>
    <w:p w14:paraId="0EEF5851" w14:textId="05C9CCBF" w:rsidR="00A40DDB" w:rsidRPr="006F675E" w:rsidRDefault="00187549" w:rsidP="00A40DDB">
      <w:pPr>
        <w:spacing w:after="0" w:line="240" w:lineRule="auto"/>
        <w:rPr>
          <w:rFonts w:eastAsia="Times New Roman" w:cs="Times New Roman"/>
          <w:b/>
          <w:sz w:val="20"/>
          <w:szCs w:val="20"/>
        </w:rPr>
      </w:pPr>
      <w:r w:rsidRPr="006F675E">
        <w:rPr>
          <w:rFonts w:eastAsia="Times New Roman" w:cs="Times New Roman"/>
          <w:b/>
          <w:sz w:val="20"/>
          <w:szCs w:val="20"/>
        </w:rPr>
        <w:t xml:space="preserve">Exam 1 </w:t>
      </w:r>
      <w:bookmarkStart w:id="1" w:name="_Hlk536452436"/>
      <w:r w:rsidR="0078251B" w:rsidRPr="006F675E">
        <w:rPr>
          <w:rFonts w:eastAsia="Times New Roman" w:cs="Times New Roman"/>
          <w:b/>
          <w:sz w:val="20"/>
          <w:szCs w:val="20"/>
        </w:rPr>
        <w:t xml:space="preserve">and 2 </w:t>
      </w:r>
      <w:r w:rsidRPr="006F675E">
        <w:rPr>
          <w:rFonts w:eastAsia="Times New Roman" w:cs="Times New Roman"/>
          <w:b/>
          <w:sz w:val="20"/>
          <w:szCs w:val="20"/>
        </w:rPr>
        <w:t>(individual)</w:t>
      </w:r>
      <w:bookmarkEnd w:id="1"/>
      <w:r w:rsidRPr="006F675E">
        <w:rPr>
          <w:rFonts w:eastAsia="Times New Roman" w:cs="Times New Roman"/>
          <w:b/>
          <w:sz w:val="20"/>
          <w:szCs w:val="20"/>
        </w:rPr>
        <w:t xml:space="preserve">: </w:t>
      </w:r>
      <w:r w:rsidRPr="006F675E">
        <w:rPr>
          <w:rFonts w:eastAsia="Times New Roman" w:cs="Times New Roman"/>
          <w:sz w:val="20"/>
          <w:szCs w:val="20"/>
        </w:rPr>
        <w:t>50 points</w:t>
      </w:r>
      <w:r w:rsidR="0078251B" w:rsidRPr="006F675E">
        <w:rPr>
          <w:rFonts w:eastAsia="Times New Roman" w:cs="Times New Roman"/>
          <w:sz w:val="20"/>
          <w:szCs w:val="20"/>
        </w:rPr>
        <w:t xml:space="preserve"> each</w:t>
      </w:r>
      <w:bookmarkStart w:id="2" w:name="_Hlk536452444"/>
      <w:r w:rsidR="0078251B" w:rsidRPr="006F675E">
        <w:rPr>
          <w:rFonts w:eastAsia="Times New Roman" w:cs="Times New Roman"/>
          <w:sz w:val="20"/>
          <w:szCs w:val="20"/>
        </w:rPr>
        <w:t xml:space="preserve">        </w:t>
      </w:r>
      <w:r w:rsidR="005C5632">
        <w:rPr>
          <w:rFonts w:eastAsia="Times New Roman" w:cs="Times New Roman"/>
          <w:sz w:val="20"/>
          <w:szCs w:val="20"/>
        </w:rPr>
        <w:t xml:space="preserve">                      </w:t>
      </w:r>
      <w:r w:rsidR="00A40DDB" w:rsidRPr="006F675E">
        <w:rPr>
          <w:rFonts w:eastAsia="Times New Roman" w:cs="Times New Roman"/>
          <w:b/>
          <w:sz w:val="20"/>
          <w:szCs w:val="20"/>
        </w:rPr>
        <w:t>In-class Assignment 1</w:t>
      </w:r>
      <w:r w:rsidRPr="006F675E">
        <w:rPr>
          <w:rFonts w:eastAsia="Times New Roman" w:cs="Times New Roman"/>
          <w:b/>
          <w:sz w:val="20"/>
          <w:szCs w:val="20"/>
        </w:rPr>
        <w:t xml:space="preserve"> </w:t>
      </w:r>
      <w:r w:rsidR="00A40DDB" w:rsidRPr="006F675E">
        <w:rPr>
          <w:rFonts w:eastAsia="Times New Roman" w:cs="Times New Roman"/>
          <w:b/>
          <w:sz w:val="20"/>
          <w:szCs w:val="20"/>
        </w:rPr>
        <w:t>(</w:t>
      </w:r>
      <w:r w:rsidRPr="006F675E">
        <w:rPr>
          <w:rFonts w:eastAsia="Times New Roman" w:cs="Times New Roman"/>
          <w:b/>
          <w:sz w:val="20"/>
          <w:szCs w:val="20"/>
        </w:rPr>
        <w:t xml:space="preserve">team-based): </w:t>
      </w:r>
      <w:r w:rsidR="00A40DDB" w:rsidRPr="006F675E">
        <w:rPr>
          <w:rFonts w:eastAsia="Times New Roman" w:cs="Times New Roman"/>
          <w:sz w:val="20"/>
          <w:szCs w:val="20"/>
        </w:rPr>
        <w:t>5</w:t>
      </w:r>
      <w:r w:rsidRPr="006F675E">
        <w:rPr>
          <w:rFonts w:eastAsia="Times New Roman" w:cs="Times New Roman"/>
          <w:sz w:val="20"/>
          <w:szCs w:val="20"/>
        </w:rPr>
        <w:t>0 points</w:t>
      </w:r>
      <w:r w:rsidR="0076649E" w:rsidRPr="006F675E">
        <w:rPr>
          <w:rFonts w:eastAsia="Times New Roman" w:cs="Times New Roman"/>
          <w:sz w:val="20"/>
          <w:szCs w:val="20"/>
        </w:rPr>
        <w:t xml:space="preserve"> </w:t>
      </w:r>
      <w:bookmarkEnd w:id="2"/>
      <w:r w:rsidR="00A40DDB" w:rsidRPr="006F675E">
        <w:rPr>
          <w:rFonts w:eastAsia="Times New Roman" w:cs="Times New Roman"/>
          <w:b/>
          <w:sz w:val="20"/>
          <w:szCs w:val="20"/>
        </w:rPr>
        <w:t xml:space="preserve"> </w:t>
      </w:r>
    </w:p>
    <w:p w14:paraId="6B242E44" w14:textId="580139DD" w:rsidR="001506D2" w:rsidRPr="006F675E" w:rsidRDefault="00F705CE" w:rsidP="00A40DDB">
      <w:pPr>
        <w:spacing w:after="0" w:line="240" w:lineRule="auto"/>
        <w:rPr>
          <w:rFonts w:eastAsia="Times New Roman" w:cs="Times New Roman"/>
          <w:sz w:val="20"/>
          <w:szCs w:val="20"/>
        </w:rPr>
      </w:pPr>
      <w:r w:rsidRPr="006F675E">
        <w:rPr>
          <w:rFonts w:eastAsia="Times New Roman" w:cs="Times New Roman"/>
          <w:b/>
          <w:sz w:val="20"/>
          <w:szCs w:val="20"/>
        </w:rPr>
        <w:t>Talk-to-Managers (TTM</w:t>
      </w:r>
      <w:r w:rsidR="001506D2" w:rsidRPr="006F675E">
        <w:rPr>
          <w:rFonts w:eastAsia="Times New Roman" w:cs="Times New Roman"/>
          <w:b/>
          <w:sz w:val="20"/>
          <w:szCs w:val="20"/>
        </w:rPr>
        <w:t>; team-based</w:t>
      </w:r>
      <w:r w:rsidRPr="006F675E">
        <w:rPr>
          <w:rFonts w:eastAsia="Times New Roman" w:cs="Times New Roman"/>
          <w:b/>
          <w:sz w:val="20"/>
          <w:szCs w:val="20"/>
        </w:rPr>
        <w:t xml:space="preserve">): </w:t>
      </w:r>
      <w:r w:rsidR="001506D2" w:rsidRPr="006F675E">
        <w:rPr>
          <w:rFonts w:eastAsia="Times New Roman" w:cs="Times New Roman"/>
          <w:sz w:val="20"/>
          <w:szCs w:val="20"/>
        </w:rPr>
        <w:t>50 points</w:t>
      </w:r>
      <w:r w:rsidR="00650AF9" w:rsidRPr="006F675E">
        <w:rPr>
          <w:rFonts w:eastAsia="Times New Roman" w:cs="Times New Roman"/>
          <w:sz w:val="20"/>
          <w:szCs w:val="20"/>
        </w:rPr>
        <w:t xml:space="preserve"> </w:t>
      </w:r>
      <w:r w:rsidR="00650AF9" w:rsidRPr="006F675E">
        <w:rPr>
          <w:rFonts w:eastAsia="Times New Roman" w:cs="Times New Roman"/>
          <w:sz w:val="20"/>
          <w:szCs w:val="20"/>
        </w:rPr>
        <w:tab/>
      </w:r>
      <w:r w:rsidR="001506D2" w:rsidRPr="006F675E">
        <w:rPr>
          <w:rFonts w:eastAsia="Times New Roman" w:cs="Times New Roman"/>
          <w:b/>
          <w:sz w:val="20"/>
          <w:szCs w:val="20"/>
        </w:rPr>
        <w:t xml:space="preserve">Goodbelly </w:t>
      </w:r>
      <w:r w:rsidR="00C4154E" w:rsidRPr="006F675E">
        <w:rPr>
          <w:rFonts w:eastAsia="Times New Roman" w:cs="Times New Roman"/>
          <w:b/>
          <w:sz w:val="20"/>
          <w:szCs w:val="20"/>
        </w:rPr>
        <w:t xml:space="preserve">(GB) </w:t>
      </w:r>
      <w:r w:rsidR="001506D2" w:rsidRPr="006F675E">
        <w:rPr>
          <w:rFonts w:eastAsia="Times New Roman" w:cs="Times New Roman"/>
          <w:b/>
          <w:sz w:val="20"/>
          <w:szCs w:val="20"/>
        </w:rPr>
        <w:t xml:space="preserve">Case (team-based): </w:t>
      </w:r>
      <w:r w:rsidR="001506D2" w:rsidRPr="006F675E">
        <w:rPr>
          <w:rFonts w:eastAsia="Times New Roman" w:cs="Times New Roman"/>
          <w:sz w:val="20"/>
          <w:szCs w:val="20"/>
        </w:rPr>
        <w:t>1</w:t>
      </w:r>
      <w:r w:rsidR="00FC0742" w:rsidRPr="006F675E">
        <w:rPr>
          <w:rFonts w:eastAsia="Times New Roman" w:cs="Times New Roman"/>
          <w:sz w:val="20"/>
          <w:szCs w:val="20"/>
        </w:rPr>
        <w:t>5</w:t>
      </w:r>
      <w:r w:rsidR="001506D2" w:rsidRPr="006F675E">
        <w:rPr>
          <w:rFonts w:eastAsia="Times New Roman" w:cs="Times New Roman"/>
          <w:sz w:val="20"/>
          <w:szCs w:val="20"/>
        </w:rPr>
        <w:t>0 points</w:t>
      </w:r>
    </w:p>
    <w:p w14:paraId="3A65BB58" w14:textId="77777777" w:rsidR="00187549" w:rsidRPr="006F675E" w:rsidRDefault="00187549" w:rsidP="00187549">
      <w:pPr>
        <w:spacing w:after="0" w:line="240" w:lineRule="auto"/>
        <w:rPr>
          <w:rFonts w:eastAsia="Times New Roman" w:cs="Times New Roman"/>
          <w:sz w:val="20"/>
          <w:szCs w:val="20"/>
        </w:rPr>
      </w:pPr>
    </w:p>
    <w:p w14:paraId="6BD0EB3E" w14:textId="120210CF" w:rsidR="00187549" w:rsidRPr="006F675E" w:rsidRDefault="00187549" w:rsidP="00187549">
      <w:pPr>
        <w:spacing w:after="0" w:line="240" w:lineRule="auto"/>
        <w:rPr>
          <w:rFonts w:eastAsia="Times New Roman" w:cs="Times New Roman"/>
          <w:sz w:val="20"/>
          <w:szCs w:val="20"/>
        </w:rPr>
      </w:pPr>
      <w:r w:rsidRPr="006F675E">
        <w:rPr>
          <w:rFonts w:eastAsia="Times New Roman" w:cs="Times New Roman"/>
          <w:b/>
          <w:sz w:val="20"/>
          <w:szCs w:val="20"/>
        </w:rPr>
        <w:t xml:space="preserve">TOTAL: </w:t>
      </w:r>
      <w:r w:rsidR="003A7709">
        <w:rPr>
          <w:rFonts w:eastAsia="Times New Roman" w:cs="Times New Roman"/>
          <w:sz w:val="20"/>
          <w:szCs w:val="20"/>
        </w:rPr>
        <w:t>35</w:t>
      </w:r>
      <w:r w:rsidRPr="006F675E">
        <w:rPr>
          <w:rFonts w:eastAsia="Times New Roman" w:cs="Times New Roman"/>
          <w:sz w:val="20"/>
          <w:szCs w:val="20"/>
        </w:rPr>
        <w:t>0 points</w:t>
      </w:r>
    </w:p>
    <w:p w14:paraId="48DDA647" w14:textId="77777777" w:rsidR="00187549" w:rsidRPr="006F675E" w:rsidRDefault="00187549" w:rsidP="00187549">
      <w:pPr>
        <w:keepNext/>
        <w:keepLines/>
        <w:spacing w:after="0" w:line="240" w:lineRule="auto"/>
        <w:outlineLvl w:val="0"/>
        <w:rPr>
          <w:rFonts w:eastAsia="Times New Roman" w:cs="Times New Roman"/>
          <w:b/>
          <w:bCs/>
          <w:color w:val="365F91"/>
        </w:rPr>
      </w:pPr>
    </w:p>
    <w:p w14:paraId="44CB4447" w14:textId="77777777" w:rsidR="00C62B9F" w:rsidRPr="006F675E" w:rsidRDefault="00C62B9F" w:rsidP="00C62B9F">
      <w:pPr>
        <w:keepNext/>
        <w:keepLines/>
        <w:spacing w:after="0" w:line="240" w:lineRule="auto"/>
        <w:outlineLvl w:val="0"/>
        <w:rPr>
          <w:rFonts w:eastAsia="Times New Roman" w:cs="Times New Roman"/>
          <w:b/>
          <w:bCs/>
          <w:color w:val="365F91"/>
        </w:rPr>
      </w:pPr>
      <w:r w:rsidRPr="006F675E">
        <w:rPr>
          <w:rFonts w:eastAsia="Times New Roman" w:cs="Times New Roman"/>
          <w:b/>
          <w:bCs/>
          <w:color w:val="365F91"/>
        </w:rPr>
        <w:t>Grade Allocation Table</w:t>
      </w:r>
    </w:p>
    <w:p w14:paraId="45071FA6" w14:textId="77777777" w:rsidR="00C62B9F" w:rsidRPr="006F675E" w:rsidRDefault="00C62B9F" w:rsidP="00C62B9F">
      <w:pPr>
        <w:spacing w:after="0" w:line="240" w:lineRule="auto"/>
        <w:rPr>
          <w:rFonts w:eastAsia="Times New Roman" w:cs="Times New Roman"/>
          <w:sz w:val="21"/>
          <w:szCs w:val="21"/>
        </w:rPr>
      </w:pPr>
    </w:p>
    <w:tbl>
      <w:tblPr>
        <w:tblW w:w="0" w:type="auto"/>
        <w:tblInd w:w="97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4428"/>
        <w:gridCol w:w="4428"/>
      </w:tblGrid>
      <w:tr w:rsidR="00C62B9F" w:rsidRPr="006F675E" w14:paraId="3712931A" w14:textId="77777777" w:rsidTr="003A51BD">
        <w:tc>
          <w:tcPr>
            <w:tcW w:w="4428" w:type="dxa"/>
            <w:tcBorders>
              <w:bottom w:val="single" w:sz="12" w:space="0" w:color="000000"/>
            </w:tcBorders>
          </w:tcPr>
          <w:p w14:paraId="3D560490" w14:textId="77777777" w:rsidR="00C62B9F" w:rsidRPr="006F675E" w:rsidRDefault="00C62B9F" w:rsidP="00C62B9F">
            <w:pPr>
              <w:spacing w:after="200" w:line="276" w:lineRule="auto"/>
              <w:rPr>
                <w:rFonts w:eastAsia="Times New Roman" w:cs="Times New Roman"/>
                <w:sz w:val="20"/>
                <w:szCs w:val="20"/>
              </w:rPr>
            </w:pPr>
            <w:r w:rsidRPr="006F675E">
              <w:rPr>
                <w:rFonts w:eastAsia="Times New Roman" w:cs="Times New Roman"/>
                <w:sz w:val="20"/>
                <w:szCs w:val="20"/>
              </w:rPr>
              <w:t>Letter grade</w:t>
            </w:r>
          </w:p>
        </w:tc>
        <w:tc>
          <w:tcPr>
            <w:tcW w:w="4428" w:type="dxa"/>
            <w:tcBorders>
              <w:bottom w:val="single" w:sz="12" w:space="0" w:color="000000"/>
            </w:tcBorders>
          </w:tcPr>
          <w:p w14:paraId="27F9D950" w14:textId="38297E22" w:rsidR="00C62B9F" w:rsidRPr="006F675E" w:rsidRDefault="00C62B9F" w:rsidP="00C62B9F">
            <w:pPr>
              <w:spacing w:after="200" w:line="276" w:lineRule="auto"/>
              <w:rPr>
                <w:rFonts w:eastAsia="Times New Roman" w:cs="Times New Roman"/>
                <w:sz w:val="20"/>
                <w:szCs w:val="20"/>
              </w:rPr>
            </w:pPr>
            <w:r w:rsidRPr="006F675E">
              <w:rPr>
                <w:rFonts w:eastAsia="Times New Roman" w:cs="Times New Roman"/>
                <w:sz w:val="20"/>
                <w:szCs w:val="20"/>
              </w:rPr>
              <w:t xml:space="preserve">Required %age grade of out of the possible total of </w:t>
            </w:r>
            <w:r w:rsidR="00226277">
              <w:rPr>
                <w:rFonts w:eastAsia="Times New Roman" w:cs="Times New Roman"/>
                <w:sz w:val="20"/>
                <w:szCs w:val="20"/>
              </w:rPr>
              <w:t>350</w:t>
            </w:r>
            <w:r w:rsidRPr="006F675E">
              <w:rPr>
                <w:rFonts w:eastAsia="Times New Roman" w:cs="Times New Roman"/>
                <w:sz w:val="20"/>
                <w:szCs w:val="20"/>
              </w:rPr>
              <w:t xml:space="preserve"> points</w:t>
            </w:r>
          </w:p>
        </w:tc>
      </w:tr>
      <w:tr w:rsidR="00C62B9F" w:rsidRPr="006F675E" w14:paraId="3F905BFF" w14:textId="77777777" w:rsidTr="003A51BD">
        <w:tc>
          <w:tcPr>
            <w:tcW w:w="4428" w:type="dxa"/>
            <w:tcBorders>
              <w:top w:val="nil"/>
            </w:tcBorders>
          </w:tcPr>
          <w:p w14:paraId="5EA21965" w14:textId="77777777" w:rsidR="00C62B9F" w:rsidRPr="006F675E" w:rsidRDefault="00C62B9F" w:rsidP="00C62B9F">
            <w:pPr>
              <w:spacing w:after="200" w:line="276" w:lineRule="auto"/>
              <w:rPr>
                <w:rFonts w:eastAsia="Times New Roman" w:cs="Times New Roman"/>
                <w:sz w:val="20"/>
                <w:szCs w:val="20"/>
              </w:rPr>
            </w:pPr>
            <w:r w:rsidRPr="006F675E">
              <w:rPr>
                <w:rFonts w:eastAsia="Times New Roman" w:cs="Times New Roman"/>
                <w:sz w:val="20"/>
                <w:szCs w:val="20"/>
              </w:rPr>
              <w:t>A</w:t>
            </w:r>
          </w:p>
        </w:tc>
        <w:tc>
          <w:tcPr>
            <w:tcW w:w="4428" w:type="dxa"/>
            <w:tcBorders>
              <w:top w:val="nil"/>
            </w:tcBorders>
          </w:tcPr>
          <w:p w14:paraId="0BB52670" w14:textId="77777777" w:rsidR="00C62B9F" w:rsidRPr="006F675E" w:rsidRDefault="00C62B9F" w:rsidP="00C62B9F">
            <w:pPr>
              <w:spacing w:after="200" w:line="276" w:lineRule="auto"/>
              <w:rPr>
                <w:rFonts w:eastAsia="Times New Roman" w:cs="Times New Roman"/>
                <w:sz w:val="20"/>
                <w:szCs w:val="20"/>
              </w:rPr>
            </w:pPr>
            <w:r w:rsidRPr="006F675E">
              <w:rPr>
                <w:rFonts w:eastAsia="Times New Roman" w:cs="Times New Roman"/>
                <w:sz w:val="20"/>
                <w:szCs w:val="20"/>
              </w:rPr>
              <w:t>&gt; 93.0%</w:t>
            </w:r>
          </w:p>
        </w:tc>
      </w:tr>
      <w:tr w:rsidR="00C62B9F" w:rsidRPr="006F675E" w14:paraId="77800EAD" w14:textId="77777777" w:rsidTr="003A51BD">
        <w:tc>
          <w:tcPr>
            <w:tcW w:w="4428" w:type="dxa"/>
          </w:tcPr>
          <w:p w14:paraId="20262027" w14:textId="77777777" w:rsidR="00C62B9F" w:rsidRPr="006F675E" w:rsidRDefault="00C62B9F" w:rsidP="00C62B9F">
            <w:pPr>
              <w:spacing w:after="200" w:line="276" w:lineRule="auto"/>
              <w:rPr>
                <w:rFonts w:eastAsia="Times New Roman" w:cs="Times New Roman"/>
                <w:sz w:val="20"/>
                <w:szCs w:val="20"/>
              </w:rPr>
            </w:pPr>
            <w:r w:rsidRPr="006F675E">
              <w:rPr>
                <w:rFonts w:eastAsia="Times New Roman" w:cs="Times New Roman"/>
                <w:sz w:val="20"/>
                <w:szCs w:val="20"/>
              </w:rPr>
              <w:t>A-</w:t>
            </w:r>
          </w:p>
        </w:tc>
        <w:tc>
          <w:tcPr>
            <w:tcW w:w="4428" w:type="dxa"/>
          </w:tcPr>
          <w:p w14:paraId="71AC3BD3" w14:textId="77777777" w:rsidR="00C62B9F" w:rsidRPr="006F675E" w:rsidRDefault="00C62B9F" w:rsidP="00C62B9F">
            <w:pPr>
              <w:spacing w:after="200" w:line="276" w:lineRule="auto"/>
              <w:rPr>
                <w:rFonts w:eastAsia="Times New Roman" w:cs="Times New Roman"/>
                <w:sz w:val="20"/>
                <w:szCs w:val="20"/>
              </w:rPr>
            </w:pPr>
            <w:r w:rsidRPr="006F675E">
              <w:rPr>
                <w:rFonts w:eastAsia="Times New Roman" w:cs="Times New Roman"/>
                <w:sz w:val="20"/>
                <w:szCs w:val="20"/>
              </w:rPr>
              <w:t>90.0 – 93.0%</w:t>
            </w:r>
          </w:p>
        </w:tc>
      </w:tr>
      <w:tr w:rsidR="00C62B9F" w:rsidRPr="006F675E" w14:paraId="66D8BEC2" w14:textId="77777777" w:rsidTr="003A51BD">
        <w:tc>
          <w:tcPr>
            <w:tcW w:w="4428" w:type="dxa"/>
          </w:tcPr>
          <w:p w14:paraId="06BFFAF6" w14:textId="77777777" w:rsidR="00C62B9F" w:rsidRPr="006F675E" w:rsidRDefault="00C62B9F" w:rsidP="00C62B9F">
            <w:pPr>
              <w:spacing w:after="200" w:line="276" w:lineRule="auto"/>
              <w:rPr>
                <w:rFonts w:eastAsia="Times New Roman" w:cs="Times New Roman"/>
                <w:sz w:val="20"/>
                <w:szCs w:val="20"/>
              </w:rPr>
            </w:pPr>
            <w:r w:rsidRPr="006F675E">
              <w:rPr>
                <w:rFonts w:eastAsia="Times New Roman" w:cs="Times New Roman"/>
                <w:sz w:val="20"/>
                <w:szCs w:val="20"/>
              </w:rPr>
              <w:t>B+</w:t>
            </w:r>
          </w:p>
        </w:tc>
        <w:tc>
          <w:tcPr>
            <w:tcW w:w="4428" w:type="dxa"/>
          </w:tcPr>
          <w:p w14:paraId="0E0B6971" w14:textId="77777777" w:rsidR="00C62B9F" w:rsidRPr="006F675E" w:rsidRDefault="00C62B9F" w:rsidP="00C62B9F">
            <w:pPr>
              <w:spacing w:after="200" w:line="276" w:lineRule="auto"/>
              <w:rPr>
                <w:rFonts w:eastAsia="Times New Roman" w:cs="Times New Roman"/>
                <w:sz w:val="20"/>
                <w:szCs w:val="20"/>
              </w:rPr>
            </w:pPr>
            <w:r w:rsidRPr="006F675E">
              <w:rPr>
                <w:rFonts w:eastAsia="Times New Roman" w:cs="Times New Roman"/>
                <w:sz w:val="20"/>
                <w:szCs w:val="20"/>
              </w:rPr>
              <w:t>86.1 – 89.9%</w:t>
            </w:r>
          </w:p>
        </w:tc>
      </w:tr>
      <w:tr w:rsidR="00C62B9F" w:rsidRPr="006F675E" w14:paraId="7AAEF183" w14:textId="77777777" w:rsidTr="003A51BD">
        <w:tc>
          <w:tcPr>
            <w:tcW w:w="4428" w:type="dxa"/>
          </w:tcPr>
          <w:p w14:paraId="241B06D9" w14:textId="77777777" w:rsidR="00C62B9F" w:rsidRPr="006F675E" w:rsidRDefault="00C62B9F" w:rsidP="00C62B9F">
            <w:pPr>
              <w:spacing w:after="200" w:line="276" w:lineRule="auto"/>
              <w:rPr>
                <w:rFonts w:eastAsia="Times New Roman" w:cs="Times New Roman"/>
                <w:sz w:val="20"/>
                <w:szCs w:val="20"/>
              </w:rPr>
            </w:pPr>
            <w:r w:rsidRPr="006F675E">
              <w:rPr>
                <w:rFonts w:eastAsia="Times New Roman" w:cs="Times New Roman"/>
                <w:sz w:val="20"/>
                <w:szCs w:val="20"/>
              </w:rPr>
              <w:t>B</w:t>
            </w:r>
          </w:p>
        </w:tc>
        <w:tc>
          <w:tcPr>
            <w:tcW w:w="4428" w:type="dxa"/>
          </w:tcPr>
          <w:p w14:paraId="3BE27BAA" w14:textId="77777777" w:rsidR="00C62B9F" w:rsidRPr="006F675E" w:rsidRDefault="00C62B9F" w:rsidP="00C62B9F">
            <w:pPr>
              <w:spacing w:after="200" w:line="276" w:lineRule="auto"/>
              <w:rPr>
                <w:rFonts w:eastAsia="Times New Roman" w:cs="Times New Roman"/>
                <w:sz w:val="20"/>
                <w:szCs w:val="20"/>
              </w:rPr>
            </w:pPr>
            <w:r w:rsidRPr="006F675E">
              <w:rPr>
                <w:rFonts w:eastAsia="Times New Roman" w:cs="Times New Roman"/>
                <w:sz w:val="20"/>
                <w:szCs w:val="20"/>
              </w:rPr>
              <w:t>83.1 – 86.0%</w:t>
            </w:r>
          </w:p>
        </w:tc>
      </w:tr>
      <w:tr w:rsidR="00C62B9F" w:rsidRPr="006F675E" w14:paraId="55C92219" w14:textId="77777777" w:rsidTr="003A51BD">
        <w:tc>
          <w:tcPr>
            <w:tcW w:w="4428" w:type="dxa"/>
          </w:tcPr>
          <w:p w14:paraId="247416BE" w14:textId="77777777" w:rsidR="00C62B9F" w:rsidRPr="006F675E" w:rsidRDefault="00C62B9F" w:rsidP="00C62B9F">
            <w:pPr>
              <w:spacing w:after="200" w:line="276" w:lineRule="auto"/>
              <w:rPr>
                <w:rFonts w:eastAsia="Times New Roman" w:cs="Times New Roman"/>
                <w:sz w:val="20"/>
                <w:szCs w:val="20"/>
              </w:rPr>
            </w:pPr>
            <w:r w:rsidRPr="006F675E">
              <w:rPr>
                <w:rFonts w:eastAsia="Times New Roman" w:cs="Times New Roman"/>
                <w:sz w:val="20"/>
                <w:szCs w:val="20"/>
              </w:rPr>
              <w:t>B-</w:t>
            </w:r>
          </w:p>
        </w:tc>
        <w:tc>
          <w:tcPr>
            <w:tcW w:w="4428" w:type="dxa"/>
          </w:tcPr>
          <w:p w14:paraId="14993D16" w14:textId="77777777" w:rsidR="00C62B9F" w:rsidRPr="006F675E" w:rsidRDefault="00C62B9F" w:rsidP="00C62B9F">
            <w:pPr>
              <w:spacing w:after="200" w:line="276" w:lineRule="auto"/>
              <w:rPr>
                <w:rFonts w:eastAsia="Times New Roman" w:cs="Times New Roman"/>
                <w:sz w:val="20"/>
                <w:szCs w:val="20"/>
              </w:rPr>
            </w:pPr>
            <w:r w:rsidRPr="006F675E">
              <w:rPr>
                <w:rFonts w:eastAsia="Times New Roman" w:cs="Times New Roman"/>
                <w:sz w:val="20"/>
                <w:szCs w:val="20"/>
              </w:rPr>
              <w:t>80.0 – 83.0%</w:t>
            </w:r>
          </w:p>
        </w:tc>
      </w:tr>
      <w:tr w:rsidR="00C62B9F" w:rsidRPr="006F675E" w14:paraId="0D4A24B6" w14:textId="77777777" w:rsidTr="003A51BD">
        <w:tc>
          <w:tcPr>
            <w:tcW w:w="4428" w:type="dxa"/>
          </w:tcPr>
          <w:p w14:paraId="202E0043" w14:textId="77777777" w:rsidR="00C62B9F" w:rsidRPr="006F675E" w:rsidRDefault="00C62B9F" w:rsidP="00C62B9F">
            <w:pPr>
              <w:spacing w:after="200" w:line="276" w:lineRule="auto"/>
              <w:rPr>
                <w:rFonts w:eastAsia="Times New Roman" w:cs="Times New Roman"/>
                <w:sz w:val="20"/>
                <w:szCs w:val="20"/>
              </w:rPr>
            </w:pPr>
            <w:r w:rsidRPr="006F675E">
              <w:rPr>
                <w:rFonts w:eastAsia="Times New Roman" w:cs="Times New Roman"/>
                <w:sz w:val="20"/>
                <w:szCs w:val="20"/>
              </w:rPr>
              <w:t>C+</w:t>
            </w:r>
          </w:p>
        </w:tc>
        <w:tc>
          <w:tcPr>
            <w:tcW w:w="4428" w:type="dxa"/>
          </w:tcPr>
          <w:p w14:paraId="1FCCC263" w14:textId="77777777" w:rsidR="00C62B9F" w:rsidRPr="006F675E" w:rsidRDefault="00C62B9F" w:rsidP="00C62B9F">
            <w:pPr>
              <w:spacing w:after="200" w:line="276" w:lineRule="auto"/>
              <w:rPr>
                <w:rFonts w:eastAsia="Times New Roman" w:cs="Times New Roman"/>
                <w:sz w:val="20"/>
                <w:szCs w:val="20"/>
              </w:rPr>
            </w:pPr>
            <w:r w:rsidRPr="006F675E">
              <w:rPr>
                <w:rFonts w:eastAsia="Times New Roman" w:cs="Times New Roman"/>
                <w:sz w:val="20"/>
                <w:szCs w:val="20"/>
              </w:rPr>
              <w:t>76.1 – 79.9%</w:t>
            </w:r>
          </w:p>
        </w:tc>
      </w:tr>
      <w:tr w:rsidR="00C62B9F" w:rsidRPr="006F675E" w14:paraId="45CDAEE9" w14:textId="77777777" w:rsidTr="003A51BD">
        <w:tc>
          <w:tcPr>
            <w:tcW w:w="4428" w:type="dxa"/>
          </w:tcPr>
          <w:p w14:paraId="706F1E4D" w14:textId="77777777" w:rsidR="00C62B9F" w:rsidRPr="006F675E" w:rsidRDefault="00C62B9F" w:rsidP="00C62B9F">
            <w:pPr>
              <w:spacing w:after="200" w:line="276" w:lineRule="auto"/>
              <w:rPr>
                <w:rFonts w:eastAsia="Times New Roman" w:cs="Times New Roman"/>
                <w:sz w:val="20"/>
                <w:szCs w:val="20"/>
              </w:rPr>
            </w:pPr>
            <w:r w:rsidRPr="006F675E">
              <w:rPr>
                <w:rFonts w:eastAsia="Times New Roman" w:cs="Times New Roman"/>
                <w:sz w:val="20"/>
                <w:szCs w:val="20"/>
              </w:rPr>
              <w:t>C</w:t>
            </w:r>
          </w:p>
        </w:tc>
        <w:tc>
          <w:tcPr>
            <w:tcW w:w="4428" w:type="dxa"/>
          </w:tcPr>
          <w:p w14:paraId="71EA550C" w14:textId="77777777" w:rsidR="00C62B9F" w:rsidRPr="006F675E" w:rsidRDefault="00C62B9F" w:rsidP="00C62B9F">
            <w:pPr>
              <w:spacing w:after="200" w:line="276" w:lineRule="auto"/>
              <w:rPr>
                <w:rFonts w:eastAsia="Times New Roman" w:cs="Times New Roman"/>
                <w:sz w:val="20"/>
                <w:szCs w:val="20"/>
              </w:rPr>
            </w:pPr>
            <w:r w:rsidRPr="006F675E">
              <w:rPr>
                <w:rFonts w:eastAsia="Times New Roman" w:cs="Times New Roman"/>
                <w:sz w:val="20"/>
                <w:szCs w:val="20"/>
              </w:rPr>
              <w:t>73.1 – 76.0%</w:t>
            </w:r>
          </w:p>
        </w:tc>
      </w:tr>
      <w:tr w:rsidR="00C62B9F" w:rsidRPr="006F675E" w14:paraId="5A1E2CF4" w14:textId="77777777" w:rsidTr="003A51BD">
        <w:tc>
          <w:tcPr>
            <w:tcW w:w="4428" w:type="dxa"/>
          </w:tcPr>
          <w:p w14:paraId="7EBBFCBA" w14:textId="77777777" w:rsidR="00C62B9F" w:rsidRPr="006F675E" w:rsidRDefault="00C62B9F" w:rsidP="00C62B9F">
            <w:pPr>
              <w:spacing w:after="200" w:line="276" w:lineRule="auto"/>
              <w:rPr>
                <w:rFonts w:eastAsia="Times New Roman" w:cs="Times New Roman"/>
                <w:sz w:val="20"/>
                <w:szCs w:val="20"/>
              </w:rPr>
            </w:pPr>
            <w:r w:rsidRPr="006F675E">
              <w:rPr>
                <w:rFonts w:eastAsia="Times New Roman" w:cs="Times New Roman"/>
                <w:sz w:val="20"/>
                <w:szCs w:val="20"/>
              </w:rPr>
              <w:t>C-</w:t>
            </w:r>
          </w:p>
        </w:tc>
        <w:tc>
          <w:tcPr>
            <w:tcW w:w="4428" w:type="dxa"/>
          </w:tcPr>
          <w:p w14:paraId="0CDB74D8" w14:textId="77777777" w:rsidR="00C62B9F" w:rsidRPr="006F675E" w:rsidRDefault="00C62B9F" w:rsidP="00C62B9F">
            <w:pPr>
              <w:spacing w:after="200" w:line="276" w:lineRule="auto"/>
              <w:rPr>
                <w:rFonts w:eastAsia="Times New Roman" w:cs="Times New Roman"/>
                <w:sz w:val="20"/>
                <w:szCs w:val="20"/>
              </w:rPr>
            </w:pPr>
            <w:r w:rsidRPr="006F675E">
              <w:rPr>
                <w:rFonts w:eastAsia="Times New Roman" w:cs="Times New Roman"/>
                <w:sz w:val="20"/>
                <w:szCs w:val="20"/>
              </w:rPr>
              <w:t>70.0 – 73.0%</w:t>
            </w:r>
          </w:p>
        </w:tc>
      </w:tr>
      <w:tr w:rsidR="00C62B9F" w:rsidRPr="006F675E" w14:paraId="7599C0FE" w14:textId="77777777" w:rsidTr="003A51BD">
        <w:tc>
          <w:tcPr>
            <w:tcW w:w="4428" w:type="dxa"/>
          </w:tcPr>
          <w:p w14:paraId="52AF661B" w14:textId="77777777" w:rsidR="00C62B9F" w:rsidRPr="006F675E" w:rsidRDefault="00C62B9F" w:rsidP="00C62B9F">
            <w:pPr>
              <w:spacing w:after="200" w:line="276" w:lineRule="auto"/>
              <w:rPr>
                <w:rFonts w:eastAsia="Times New Roman" w:cs="Times New Roman"/>
                <w:sz w:val="20"/>
                <w:szCs w:val="20"/>
              </w:rPr>
            </w:pPr>
            <w:r w:rsidRPr="006F675E">
              <w:rPr>
                <w:rFonts w:eastAsia="Times New Roman" w:cs="Times New Roman"/>
                <w:sz w:val="20"/>
                <w:szCs w:val="20"/>
              </w:rPr>
              <w:t>D+</w:t>
            </w:r>
          </w:p>
        </w:tc>
        <w:tc>
          <w:tcPr>
            <w:tcW w:w="4428" w:type="dxa"/>
          </w:tcPr>
          <w:p w14:paraId="2DECEF01" w14:textId="77777777" w:rsidR="00C62B9F" w:rsidRPr="006F675E" w:rsidRDefault="00C62B9F" w:rsidP="00C62B9F">
            <w:pPr>
              <w:spacing w:after="200" w:line="276" w:lineRule="auto"/>
              <w:rPr>
                <w:rFonts w:eastAsia="Times New Roman" w:cs="Times New Roman"/>
                <w:sz w:val="20"/>
                <w:szCs w:val="20"/>
              </w:rPr>
            </w:pPr>
            <w:r w:rsidRPr="006F675E">
              <w:rPr>
                <w:rFonts w:eastAsia="Times New Roman" w:cs="Times New Roman"/>
                <w:sz w:val="20"/>
                <w:szCs w:val="20"/>
              </w:rPr>
              <w:t>66.1 – 69.9%</w:t>
            </w:r>
          </w:p>
        </w:tc>
      </w:tr>
      <w:tr w:rsidR="00C62B9F" w:rsidRPr="006F675E" w14:paraId="319DBA37" w14:textId="77777777" w:rsidTr="003A51BD">
        <w:tc>
          <w:tcPr>
            <w:tcW w:w="4428" w:type="dxa"/>
          </w:tcPr>
          <w:p w14:paraId="268DC2FE" w14:textId="77777777" w:rsidR="00C62B9F" w:rsidRPr="006F675E" w:rsidRDefault="00C62B9F" w:rsidP="00C62B9F">
            <w:pPr>
              <w:spacing w:after="200" w:line="276" w:lineRule="auto"/>
              <w:rPr>
                <w:rFonts w:eastAsia="Times New Roman" w:cs="Times New Roman"/>
                <w:sz w:val="20"/>
                <w:szCs w:val="20"/>
              </w:rPr>
            </w:pPr>
            <w:r w:rsidRPr="006F675E">
              <w:rPr>
                <w:rFonts w:eastAsia="Times New Roman" w:cs="Times New Roman"/>
                <w:sz w:val="20"/>
                <w:szCs w:val="20"/>
              </w:rPr>
              <w:t>D</w:t>
            </w:r>
          </w:p>
        </w:tc>
        <w:tc>
          <w:tcPr>
            <w:tcW w:w="4428" w:type="dxa"/>
          </w:tcPr>
          <w:p w14:paraId="277E4159" w14:textId="77777777" w:rsidR="00C62B9F" w:rsidRPr="006F675E" w:rsidRDefault="00C62B9F" w:rsidP="00C62B9F">
            <w:pPr>
              <w:spacing w:after="200" w:line="276" w:lineRule="auto"/>
              <w:rPr>
                <w:rFonts w:eastAsia="Times New Roman" w:cs="Times New Roman"/>
                <w:sz w:val="20"/>
                <w:szCs w:val="20"/>
              </w:rPr>
            </w:pPr>
            <w:r w:rsidRPr="006F675E">
              <w:rPr>
                <w:rFonts w:eastAsia="Times New Roman" w:cs="Times New Roman"/>
                <w:sz w:val="20"/>
                <w:szCs w:val="20"/>
              </w:rPr>
              <w:t>63.1 – 66.0%</w:t>
            </w:r>
          </w:p>
        </w:tc>
      </w:tr>
      <w:tr w:rsidR="00C62B9F" w:rsidRPr="006F675E" w14:paraId="7F655A28" w14:textId="77777777" w:rsidTr="00D61945">
        <w:trPr>
          <w:trHeight w:val="264"/>
        </w:trPr>
        <w:tc>
          <w:tcPr>
            <w:tcW w:w="4428" w:type="dxa"/>
          </w:tcPr>
          <w:p w14:paraId="0AFDA361" w14:textId="77777777" w:rsidR="00C62B9F" w:rsidRPr="006F675E" w:rsidRDefault="00C62B9F" w:rsidP="00C62B9F">
            <w:pPr>
              <w:spacing w:after="200" w:line="276" w:lineRule="auto"/>
              <w:rPr>
                <w:rFonts w:eastAsia="Times New Roman" w:cs="Times New Roman"/>
                <w:sz w:val="20"/>
                <w:szCs w:val="20"/>
              </w:rPr>
            </w:pPr>
            <w:r w:rsidRPr="006F675E">
              <w:rPr>
                <w:rFonts w:eastAsia="Times New Roman" w:cs="Times New Roman"/>
                <w:sz w:val="20"/>
                <w:szCs w:val="20"/>
              </w:rPr>
              <w:t>D-</w:t>
            </w:r>
          </w:p>
        </w:tc>
        <w:tc>
          <w:tcPr>
            <w:tcW w:w="4428" w:type="dxa"/>
          </w:tcPr>
          <w:p w14:paraId="3F717A15" w14:textId="77777777" w:rsidR="00C62B9F" w:rsidRPr="006F675E" w:rsidRDefault="00C62B9F" w:rsidP="00C62B9F">
            <w:pPr>
              <w:spacing w:after="200" w:line="276" w:lineRule="auto"/>
              <w:rPr>
                <w:rFonts w:eastAsia="Times New Roman" w:cs="Times New Roman"/>
                <w:sz w:val="20"/>
                <w:szCs w:val="20"/>
              </w:rPr>
            </w:pPr>
            <w:r w:rsidRPr="006F675E">
              <w:rPr>
                <w:rFonts w:eastAsia="Times New Roman" w:cs="Times New Roman"/>
                <w:sz w:val="20"/>
                <w:szCs w:val="20"/>
              </w:rPr>
              <w:t>60.0 – 63.0%</w:t>
            </w:r>
          </w:p>
        </w:tc>
      </w:tr>
      <w:tr w:rsidR="00C62B9F" w:rsidRPr="006F675E" w14:paraId="3F4FAA48" w14:textId="77777777" w:rsidTr="003A51BD">
        <w:trPr>
          <w:trHeight w:val="273"/>
        </w:trPr>
        <w:tc>
          <w:tcPr>
            <w:tcW w:w="4428" w:type="dxa"/>
          </w:tcPr>
          <w:p w14:paraId="6E40AB43" w14:textId="77777777" w:rsidR="00C62B9F" w:rsidRPr="006F675E" w:rsidRDefault="00C62B9F" w:rsidP="00C62B9F">
            <w:pPr>
              <w:spacing w:after="200" w:line="276" w:lineRule="auto"/>
              <w:rPr>
                <w:rFonts w:eastAsia="Times New Roman" w:cs="Times New Roman"/>
                <w:sz w:val="20"/>
                <w:szCs w:val="20"/>
              </w:rPr>
            </w:pPr>
            <w:r w:rsidRPr="006F675E">
              <w:rPr>
                <w:rFonts w:eastAsia="Times New Roman" w:cs="Times New Roman"/>
                <w:sz w:val="20"/>
                <w:szCs w:val="20"/>
              </w:rPr>
              <w:t>F</w:t>
            </w:r>
          </w:p>
        </w:tc>
        <w:tc>
          <w:tcPr>
            <w:tcW w:w="4428" w:type="dxa"/>
          </w:tcPr>
          <w:p w14:paraId="41F7178F" w14:textId="77777777" w:rsidR="00C62B9F" w:rsidRPr="006F675E" w:rsidRDefault="00C62B9F" w:rsidP="00C62B9F">
            <w:pPr>
              <w:spacing w:after="200" w:line="276" w:lineRule="auto"/>
              <w:rPr>
                <w:rFonts w:eastAsia="Times New Roman" w:cs="Times New Roman"/>
                <w:sz w:val="20"/>
                <w:szCs w:val="20"/>
              </w:rPr>
            </w:pPr>
            <w:r w:rsidRPr="006F675E">
              <w:rPr>
                <w:rFonts w:eastAsia="Times New Roman" w:cs="Times New Roman"/>
                <w:sz w:val="20"/>
                <w:szCs w:val="20"/>
              </w:rPr>
              <w:t>&lt; 60%</w:t>
            </w:r>
          </w:p>
        </w:tc>
      </w:tr>
    </w:tbl>
    <w:p w14:paraId="3028D3C8" w14:textId="77777777" w:rsidR="009B747C" w:rsidRPr="006F675E" w:rsidRDefault="009B747C" w:rsidP="00C62B9F">
      <w:pPr>
        <w:spacing w:after="200" w:line="276" w:lineRule="auto"/>
        <w:rPr>
          <w:rFonts w:eastAsia="Times New Roman" w:cs="Times New Roman"/>
          <w:sz w:val="21"/>
          <w:szCs w:val="21"/>
        </w:rPr>
      </w:pPr>
    </w:p>
    <w:p w14:paraId="50C1DC8A" w14:textId="1420249A" w:rsidR="00C62B9F" w:rsidRPr="006F675E" w:rsidRDefault="00C62B9F" w:rsidP="00C62B9F">
      <w:pPr>
        <w:spacing w:after="200" w:line="276" w:lineRule="auto"/>
        <w:rPr>
          <w:rFonts w:eastAsia="Times New Roman" w:cs="Times New Roman"/>
          <w:sz w:val="21"/>
          <w:szCs w:val="21"/>
        </w:rPr>
      </w:pPr>
      <w:r w:rsidRPr="006F675E">
        <w:rPr>
          <w:rFonts w:eastAsia="Times New Roman" w:cs="Times New Roman"/>
          <w:sz w:val="21"/>
          <w:szCs w:val="21"/>
        </w:rPr>
        <w:t xml:space="preserve">All grades will be posted on the course Canvas. Please let me know of any discrepancy in grade reporting </w:t>
      </w:r>
      <w:r w:rsidRPr="006F675E">
        <w:rPr>
          <w:rFonts w:eastAsia="Times New Roman" w:cs="Times New Roman"/>
          <w:b/>
          <w:sz w:val="21"/>
          <w:szCs w:val="21"/>
        </w:rPr>
        <w:t xml:space="preserve">within 72 hours of posting the grade. </w:t>
      </w:r>
      <w:r w:rsidRPr="006F675E">
        <w:rPr>
          <w:rFonts w:eastAsia="Times New Roman" w:cs="Times New Roman"/>
          <w:sz w:val="21"/>
          <w:szCs w:val="21"/>
        </w:rPr>
        <w:t>To arrive at your final letter grade, I will round the total number of points you earned over the course correct to one place of decimal (e.g., 89.75% will be rounded to 89.8% and 89.74% will be 89.7%) and then read off the letter grade from the table above.</w:t>
      </w:r>
    </w:p>
    <w:p w14:paraId="395E5024" w14:textId="77777777" w:rsidR="008D52C9" w:rsidRPr="006F675E" w:rsidRDefault="008D52C9" w:rsidP="008D52C9">
      <w:pPr>
        <w:keepNext/>
        <w:keepLines/>
        <w:spacing w:after="0" w:line="240" w:lineRule="auto"/>
        <w:jc w:val="center"/>
        <w:outlineLvl w:val="0"/>
        <w:rPr>
          <w:rFonts w:eastAsia="Times New Roman" w:cs="Times New Roman"/>
          <w:b/>
          <w:bCs/>
          <w:color w:val="365F91"/>
          <w:sz w:val="20"/>
          <w:szCs w:val="20"/>
        </w:rPr>
      </w:pPr>
      <w:r w:rsidRPr="006F675E">
        <w:rPr>
          <w:rFonts w:eastAsia="Times New Roman" w:cs="Times New Roman"/>
          <w:b/>
          <w:bCs/>
          <w:color w:val="365F91"/>
          <w:sz w:val="20"/>
          <w:szCs w:val="20"/>
        </w:rPr>
        <w:lastRenderedPageBreak/>
        <w:t>Tentative Course Calendar</w:t>
      </w:r>
    </w:p>
    <w:tbl>
      <w:tblPr>
        <w:tblStyle w:val="TableGrid1"/>
        <w:tblpPr w:leftFromText="180" w:rightFromText="180" w:vertAnchor="text" w:tblpX="-143" w:tblpY="1"/>
        <w:tblOverlap w:val="never"/>
        <w:tblW w:w="1064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82"/>
        <w:gridCol w:w="2073"/>
        <w:gridCol w:w="2024"/>
        <w:gridCol w:w="2636"/>
        <w:gridCol w:w="2825"/>
      </w:tblGrid>
      <w:tr w:rsidR="00BE0579" w:rsidRPr="006F675E" w14:paraId="4164AA82" w14:textId="77777777" w:rsidTr="00467084">
        <w:tc>
          <w:tcPr>
            <w:tcW w:w="1082" w:type="dxa"/>
          </w:tcPr>
          <w:p w14:paraId="72353836" w14:textId="77777777" w:rsidR="00D75F3F" w:rsidRPr="006F675E" w:rsidRDefault="00D75F3F" w:rsidP="008D52C9">
            <w:pPr>
              <w:jc w:val="center"/>
              <w:rPr>
                <w:rFonts w:ascii="Cambria" w:hAnsi="Cambria" w:cs="Times New Roman"/>
                <w:b/>
                <w:sz w:val="20"/>
                <w:szCs w:val="20"/>
              </w:rPr>
            </w:pPr>
            <w:r w:rsidRPr="006F675E">
              <w:rPr>
                <w:rFonts w:ascii="Cambria" w:hAnsi="Cambria" w:cs="Times New Roman"/>
                <w:b/>
                <w:sz w:val="20"/>
                <w:szCs w:val="20"/>
              </w:rPr>
              <w:t>Week of</w:t>
            </w:r>
          </w:p>
        </w:tc>
        <w:tc>
          <w:tcPr>
            <w:tcW w:w="2073" w:type="dxa"/>
          </w:tcPr>
          <w:p w14:paraId="7EBA663A" w14:textId="77777777" w:rsidR="00D75F3F" w:rsidRPr="006F675E" w:rsidRDefault="00D75F3F" w:rsidP="008D52C9">
            <w:pPr>
              <w:jc w:val="center"/>
              <w:rPr>
                <w:rFonts w:ascii="Cambria" w:hAnsi="Cambria" w:cs="Times New Roman"/>
                <w:b/>
                <w:sz w:val="20"/>
                <w:szCs w:val="20"/>
              </w:rPr>
            </w:pPr>
            <w:r w:rsidRPr="006F675E">
              <w:rPr>
                <w:rFonts w:ascii="Cambria" w:hAnsi="Cambria" w:cs="Times New Roman"/>
                <w:b/>
                <w:sz w:val="20"/>
                <w:szCs w:val="20"/>
              </w:rPr>
              <w:t>Topic</w:t>
            </w:r>
          </w:p>
        </w:tc>
        <w:tc>
          <w:tcPr>
            <w:tcW w:w="2024" w:type="dxa"/>
          </w:tcPr>
          <w:p w14:paraId="59CA4EDD" w14:textId="6204DB05" w:rsidR="00D75F3F" w:rsidRPr="006F675E" w:rsidRDefault="00D75F3F" w:rsidP="008D52C9">
            <w:pPr>
              <w:jc w:val="center"/>
              <w:rPr>
                <w:rFonts w:ascii="Cambria" w:hAnsi="Cambria" w:cs="Times New Roman"/>
                <w:b/>
                <w:sz w:val="20"/>
                <w:szCs w:val="20"/>
              </w:rPr>
            </w:pPr>
            <w:r w:rsidRPr="006F675E">
              <w:rPr>
                <w:rFonts w:ascii="Cambria" w:hAnsi="Cambria" w:cs="Times New Roman"/>
                <w:b/>
                <w:sz w:val="20"/>
                <w:szCs w:val="20"/>
              </w:rPr>
              <w:t xml:space="preserve">Materials from HBSP </w:t>
            </w:r>
            <w:r w:rsidR="008F1347" w:rsidRPr="006F675E">
              <w:rPr>
                <w:rFonts w:ascii="Cambria" w:hAnsi="Cambria" w:cs="Times New Roman"/>
                <w:b/>
                <w:sz w:val="20"/>
                <w:szCs w:val="20"/>
              </w:rPr>
              <w:t>coursepack</w:t>
            </w:r>
          </w:p>
        </w:tc>
        <w:tc>
          <w:tcPr>
            <w:tcW w:w="2636" w:type="dxa"/>
          </w:tcPr>
          <w:p w14:paraId="4FF0AD97" w14:textId="36C90B7B" w:rsidR="00D75F3F" w:rsidRPr="006F675E" w:rsidRDefault="00D75F3F" w:rsidP="008D52C9">
            <w:pPr>
              <w:jc w:val="center"/>
              <w:rPr>
                <w:rFonts w:ascii="Cambria" w:hAnsi="Cambria" w:cs="Times New Roman"/>
                <w:b/>
                <w:sz w:val="20"/>
                <w:szCs w:val="20"/>
              </w:rPr>
            </w:pPr>
            <w:r w:rsidRPr="006F675E">
              <w:rPr>
                <w:rFonts w:ascii="Cambria" w:hAnsi="Cambria" w:cs="Times New Roman"/>
                <w:b/>
                <w:sz w:val="20"/>
                <w:szCs w:val="20"/>
              </w:rPr>
              <w:t>Materials posted under “Content” on Canvas in the weekly modules</w:t>
            </w:r>
          </w:p>
        </w:tc>
        <w:tc>
          <w:tcPr>
            <w:tcW w:w="2825" w:type="dxa"/>
          </w:tcPr>
          <w:p w14:paraId="5F4050B2" w14:textId="09AEE04F" w:rsidR="00D75F3F" w:rsidRPr="006F675E" w:rsidRDefault="00D75F3F" w:rsidP="008D52C9">
            <w:pPr>
              <w:jc w:val="center"/>
              <w:rPr>
                <w:rFonts w:ascii="Cambria" w:hAnsi="Cambria" w:cs="Times New Roman"/>
                <w:b/>
                <w:sz w:val="20"/>
                <w:szCs w:val="20"/>
              </w:rPr>
            </w:pPr>
            <w:r w:rsidRPr="006F675E">
              <w:rPr>
                <w:rFonts w:ascii="Cambria" w:hAnsi="Cambria" w:cs="Times New Roman"/>
                <w:b/>
                <w:sz w:val="20"/>
                <w:szCs w:val="20"/>
              </w:rPr>
              <w:t xml:space="preserve">What you need to do </w:t>
            </w:r>
          </w:p>
        </w:tc>
      </w:tr>
      <w:tr w:rsidR="00BE0579" w:rsidRPr="006F675E" w14:paraId="1FED0D21" w14:textId="77777777" w:rsidTr="00467084">
        <w:trPr>
          <w:trHeight w:val="1278"/>
        </w:trPr>
        <w:tc>
          <w:tcPr>
            <w:tcW w:w="1082" w:type="dxa"/>
          </w:tcPr>
          <w:p w14:paraId="4DEE2201" w14:textId="799FEA06" w:rsidR="00D75F3F" w:rsidRPr="006F675E" w:rsidRDefault="00D75F3F" w:rsidP="008D52C9">
            <w:pPr>
              <w:rPr>
                <w:rFonts w:ascii="Cambria" w:hAnsi="Cambria" w:cs="Times New Roman"/>
                <w:sz w:val="20"/>
                <w:szCs w:val="20"/>
              </w:rPr>
            </w:pPr>
            <w:r w:rsidRPr="006F675E">
              <w:rPr>
                <w:rFonts w:ascii="Cambria" w:hAnsi="Cambria" w:cs="Times New Roman"/>
                <w:sz w:val="20"/>
                <w:szCs w:val="20"/>
              </w:rPr>
              <w:t>February 5: Week 1</w:t>
            </w:r>
          </w:p>
        </w:tc>
        <w:tc>
          <w:tcPr>
            <w:tcW w:w="2073" w:type="dxa"/>
          </w:tcPr>
          <w:p w14:paraId="439B65F7" w14:textId="77777777" w:rsidR="00D75F3F" w:rsidRPr="006F675E" w:rsidRDefault="00D75F3F" w:rsidP="008D52C9">
            <w:pPr>
              <w:rPr>
                <w:rFonts w:ascii="Cambria" w:hAnsi="Cambria" w:cs="Times New Roman"/>
                <w:i/>
                <w:sz w:val="20"/>
                <w:szCs w:val="20"/>
              </w:rPr>
            </w:pPr>
            <w:r w:rsidRPr="006F675E">
              <w:rPr>
                <w:rFonts w:ascii="Cambria" w:hAnsi="Cambria" w:cs="Times New Roman"/>
                <w:i/>
                <w:sz w:val="20"/>
                <w:szCs w:val="20"/>
              </w:rPr>
              <w:t>1. Course Introduction</w:t>
            </w:r>
          </w:p>
          <w:p w14:paraId="3BA39A42" w14:textId="77777777" w:rsidR="00D75F3F" w:rsidRPr="006F675E" w:rsidRDefault="00D75F3F" w:rsidP="008D52C9">
            <w:pPr>
              <w:rPr>
                <w:rFonts w:ascii="Cambria" w:hAnsi="Cambria" w:cs="Times New Roman"/>
                <w:i/>
                <w:sz w:val="20"/>
                <w:szCs w:val="20"/>
              </w:rPr>
            </w:pPr>
          </w:p>
          <w:p w14:paraId="75D309AC" w14:textId="77777777" w:rsidR="00D75F3F" w:rsidRPr="006F675E" w:rsidRDefault="00D75F3F" w:rsidP="008D52C9">
            <w:pPr>
              <w:rPr>
                <w:rFonts w:ascii="Cambria" w:hAnsi="Cambria" w:cs="Times New Roman"/>
                <w:i/>
                <w:sz w:val="20"/>
                <w:szCs w:val="20"/>
              </w:rPr>
            </w:pPr>
            <w:r w:rsidRPr="006F675E">
              <w:rPr>
                <w:rFonts w:ascii="Cambria" w:hAnsi="Cambria" w:cs="Times New Roman"/>
                <w:i/>
                <w:sz w:val="20"/>
                <w:szCs w:val="20"/>
              </w:rPr>
              <w:t xml:space="preserve">2. </w:t>
            </w:r>
            <w:r w:rsidR="00DF0695" w:rsidRPr="006F675E">
              <w:rPr>
                <w:rFonts w:ascii="Cambria" w:hAnsi="Cambria" w:cs="Times New Roman"/>
                <w:i/>
                <w:sz w:val="20"/>
                <w:szCs w:val="20"/>
              </w:rPr>
              <w:t>Dealing with data</w:t>
            </w:r>
          </w:p>
          <w:p w14:paraId="3CFBBE85" w14:textId="77777777" w:rsidR="00073461" w:rsidRPr="006F675E" w:rsidRDefault="00073461" w:rsidP="008D52C9">
            <w:pPr>
              <w:rPr>
                <w:rFonts w:ascii="Cambria" w:hAnsi="Cambria" w:cs="Times New Roman"/>
                <w:i/>
                <w:sz w:val="20"/>
                <w:szCs w:val="20"/>
              </w:rPr>
            </w:pPr>
          </w:p>
          <w:p w14:paraId="0E61B48A" w14:textId="4533C82D" w:rsidR="00073461" w:rsidRPr="006F675E" w:rsidRDefault="00073461" w:rsidP="008D52C9">
            <w:pPr>
              <w:rPr>
                <w:rFonts w:ascii="Cambria" w:hAnsi="Cambria" w:cs="Times New Roman"/>
                <w:i/>
                <w:sz w:val="20"/>
                <w:szCs w:val="20"/>
              </w:rPr>
            </w:pPr>
            <w:r w:rsidRPr="006F675E">
              <w:rPr>
                <w:rFonts w:ascii="Cambria" w:hAnsi="Cambria" w:cs="Times New Roman"/>
                <w:i/>
                <w:sz w:val="20"/>
                <w:szCs w:val="20"/>
              </w:rPr>
              <w:t>3. Introducing team-based Assignments</w:t>
            </w:r>
          </w:p>
        </w:tc>
        <w:tc>
          <w:tcPr>
            <w:tcW w:w="2024" w:type="dxa"/>
          </w:tcPr>
          <w:p w14:paraId="5E632C5E" w14:textId="000750F2" w:rsidR="00D75F3F" w:rsidRPr="006F675E" w:rsidRDefault="00FA202B" w:rsidP="00FA202B">
            <w:pPr>
              <w:contextualSpacing/>
              <w:rPr>
                <w:rFonts w:ascii="Cambria" w:hAnsi="Cambria" w:cs="Times New Roman"/>
                <w:sz w:val="20"/>
                <w:szCs w:val="20"/>
              </w:rPr>
            </w:pPr>
            <w:r w:rsidRPr="006F675E">
              <w:rPr>
                <w:rFonts w:ascii="Cambria" w:hAnsi="Cambria" w:cs="Times New Roman"/>
                <w:sz w:val="20"/>
                <w:szCs w:val="20"/>
              </w:rPr>
              <w:t>None</w:t>
            </w:r>
          </w:p>
        </w:tc>
        <w:tc>
          <w:tcPr>
            <w:tcW w:w="2636" w:type="dxa"/>
          </w:tcPr>
          <w:p w14:paraId="5557CE73" w14:textId="414064AE" w:rsidR="00D75F3F" w:rsidRPr="006F675E" w:rsidRDefault="00D75F3F" w:rsidP="008D52C9">
            <w:pPr>
              <w:numPr>
                <w:ilvl w:val="0"/>
                <w:numId w:val="4"/>
              </w:numPr>
              <w:contextualSpacing/>
              <w:rPr>
                <w:rFonts w:ascii="Cambria" w:hAnsi="Cambria" w:cs="Times New Roman"/>
                <w:sz w:val="20"/>
                <w:szCs w:val="20"/>
              </w:rPr>
            </w:pPr>
            <w:r w:rsidRPr="006F675E">
              <w:rPr>
                <w:rFonts w:ascii="Cambria" w:hAnsi="Cambria" w:cs="Times New Roman"/>
                <w:sz w:val="20"/>
                <w:szCs w:val="20"/>
              </w:rPr>
              <w:t>Course syllabus</w:t>
            </w:r>
          </w:p>
          <w:p w14:paraId="2497F416" w14:textId="57EF3AB5" w:rsidR="00D75F3F" w:rsidRPr="006F675E" w:rsidRDefault="00AF3E8D" w:rsidP="008D52C9">
            <w:pPr>
              <w:numPr>
                <w:ilvl w:val="0"/>
                <w:numId w:val="4"/>
              </w:numPr>
              <w:contextualSpacing/>
              <w:rPr>
                <w:rFonts w:ascii="Cambria" w:hAnsi="Cambria" w:cs="Times New Roman"/>
                <w:sz w:val="20"/>
                <w:szCs w:val="20"/>
              </w:rPr>
            </w:pPr>
            <w:r w:rsidRPr="006F675E">
              <w:rPr>
                <w:rFonts w:ascii="Cambria" w:hAnsi="Cambria" w:cs="Times New Roman"/>
                <w:sz w:val="20"/>
                <w:szCs w:val="20"/>
              </w:rPr>
              <w:t>Dealing with data</w:t>
            </w:r>
            <w:r w:rsidR="00D75F3F" w:rsidRPr="006F675E">
              <w:rPr>
                <w:rFonts w:ascii="Cambria" w:hAnsi="Cambria" w:cs="Times New Roman"/>
                <w:sz w:val="20"/>
                <w:szCs w:val="20"/>
              </w:rPr>
              <w:t xml:space="preserve"> (PP slides)</w:t>
            </w:r>
          </w:p>
          <w:p w14:paraId="3BACC69E" w14:textId="580A1A80" w:rsidR="00D75F3F" w:rsidRPr="006F675E" w:rsidRDefault="00AF3E8D" w:rsidP="007B7FCE">
            <w:pPr>
              <w:numPr>
                <w:ilvl w:val="0"/>
                <w:numId w:val="4"/>
              </w:numPr>
              <w:contextualSpacing/>
              <w:rPr>
                <w:rFonts w:ascii="Cambria" w:hAnsi="Cambria" w:cs="Times New Roman"/>
                <w:sz w:val="20"/>
                <w:szCs w:val="20"/>
              </w:rPr>
            </w:pPr>
            <w:r w:rsidRPr="006F675E">
              <w:rPr>
                <w:rFonts w:ascii="Cambria" w:hAnsi="Cambria" w:cs="Times New Roman"/>
                <w:sz w:val="20"/>
                <w:szCs w:val="20"/>
              </w:rPr>
              <w:t>Supplement on EM and PM</w:t>
            </w:r>
          </w:p>
          <w:p w14:paraId="322F8DC1" w14:textId="2B0F7C1D" w:rsidR="00024694" w:rsidRPr="006F675E" w:rsidRDefault="00024694" w:rsidP="007B7FCE">
            <w:pPr>
              <w:numPr>
                <w:ilvl w:val="0"/>
                <w:numId w:val="4"/>
              </w:numPr>
              <w:contextualSpacing/>
              <w:rPr>
                <w:rFonts w:ascii="Cambria" w:hAnsi="Cambria" w:cs="Times New Roman"/>
                <w:sz w:val="20"/>
                <w:szCs w:val="20"/>
              </w:rPr>
            </w:pPr>
            <w:r w:rsidRPr="006F675E">
              <w:rPr>
                <w:rFonts w:ascii="Cambria" w:hAnsi="Cambria" w:cs="Times New Roman"/>
                <w:sz w:val="20"/>
                <w:szCs w:val="20"/>
              </w:rPr>
              <w:t>Primer on statistical testing</w:t>
            </w:r>
            <w:r w:rsidR="00FE64B9" w:rsidRPr="006F675E">
              <w:rPr>
                <w:rFonts w:ascii="Cambria" w:hAnsi="Cambria" w:cs="Times New Roman"/>
                <w:sz w:val="20"/>
                <w:szCs w:val="20"/>
              </w:rPr>
              <w:t xml:space="preserve"> (</w:t>
            </w:r>
            <w:r w:rsidR="00DD4CBD" w:rsidRPr="006F675E">
              <w:rPr>
                <w:rFonts w:ascii="Cambria" w:hAnsi="Cambria" w:cs="Times New Roman"/>
                <w:b/>
                <w:sz w:val="20"/>
                <w:szCs w:val="20"/>
                <w:u w:val="single"/>
              </w:rPr>
              <w:t>as-needed</w:t>
            </w:r>
            <w:r w:rsidR="00FE64B9" w:rsidRPr="006F675E">
              <w:rPr>
                <w:rFonts w:ascii="Cambria" w:hAnsi="Cambria" w:cs="Times New Roman"/>
                <w:b/>
                <w:sz w:val="20"/>
                <w:szCs w:val="20"/>
                <w:u w:val="single"/>
              </w:rPr>
              <w:t xml:space="preserve"> reading</w:t>
            </w:r>
            <w:r w:rsidR="00FE64B9" w:rsidRPr="006F675E">
              <w:rPr>
                <w:rFonts w:ascii="Cambria" w:hAnsi="Cambria" w:cs="Times New Roman"/>
                <w:sz w:val="20"/>
                <w:szCs w:val="20"/>
              </w:rPr>
              <w:t>)</w:t>
            </w:r>
          </w:p>
          <w:p w14:paraId="0537C9F9" w14:textId="1E9D4E3F" w:rsidR="00024694" w:rsidRPr="006F675E" w:rsidRDefault="00FE64B9" w:rsidP="007B7FCE">
            <w:pPr>
              <w:numPr>
                <w:ilvl w:val="0"/>
                <w:numId w:val="4"/>
              </w:numPr>
              <w:contextualSpacing/>
              <w:rPr>
                <w:rFonts w:ascii="Cambria" w:hAnsi="Cambria" w:cs="Times New Roman"/>
                <w:sz w:val="20"/>
                <w:szCs w:val="20"/>
              </w:rPr>
            </w:pPr>
            <w:r w:rsidRPr="006F675E">
              <w:rPr>
                <w:rFonts w:ascii="Cambria" w:hAnsi="Cambria" w:cs="Times New Roman"/>
                <w:sz w:val="20"/>
                <w:szCs w:val="20"/>
              </w:rPr>
              <w:t>Br</w:t>
            </w:r>
            <w:r w:rsidR="00B17119" w:rsidRPr="006F675E">
              <w:rPr>
                <w:rFonts w:ascii="Cambria" w:hAnsi="Cambria" w:cs="Times New Roman"/>
                <w:sz w:val="20"/>
                <w:szCs w:val="20"/>
              </w:rPr>
              <w:t>ei</w:t>
            </w:r>
            <w:r w:rsidRPr="006F675E">
              <w:rPr>
                <w:rFonts w:ascii="Cambria" w:hAnsi="Cambria" w:cs="Times New Roman"/>
                <w:sz w:val="20"/>
                <w:szCs w:val="20"/>
              </w:rPr>
              <w:t xml:space="preserve">man (2000; </w:t>
            </w:r>
            <w:r w:rsidRPr="006F675E">
              <w:rPr>
                <w:rFonts w:ascii="Cambria" w:hAnsi="Cambria" w:cs="Times New Roman"/>
                <w:b/>
                <w:sz w:val="20"/>
                <w:szCs w:val="20"/>
                <w:u w:val="single"/>
              </w:rPr>
              <w:t>optional reading</w:t>
            </w:r>
            <w:r w:rsidRPr="006F675E">
              <w:rPr>
                <w:rFonts w:ascii="Cambria" w:hAnsi="Cambria" w:cs="Times New Roman"/>
                <w:sz w:val="20"/>
                <w:szCs w:val="20"/>
              </w:rPr>
              <w:t>)</w:t>
            </w:r>
          </w:p>
          <w:p w14:paraId="4806EF93" w14:textId="4399E1DD" w:rsidR="00FE64B9" w:rsidRPr="006F675E" w:rsidRDefault="00FE64B9" w:rsidP="007B7FCE">
            <w:pPr>
              <w:numPr>
                <w:ilvl w:val="0"/>
                <w:numId w:val="4"/>
              </w:numPr>
              <w:contextualSpacing/>
              <w:rPr>
                <w:rFonts w:ascii="Cambria" w:hAnsi="Cambria" w:cs="Times New Roman"/>
                <w:sz w:val="20"/>
                <w:szCs w:val="20"/>
              </w:rPr>
            </w:pPr>
            <w:r w:rsidRPr="006F675E">
              <w:rPr>
                <w:rFonts w:ascii="Cambria" w:hAnsi="Cambria" w:cs="Times New Roman"/>
                <w:sz w:val="20"/>
                <w:szCs w:val="20"/>
              </w:rPr>
              <w:t xml:space="preserve">Shmueli (2010; </w:t>
            </w:r>
            <w:r w:rsidRPr="006F675E">
              <w:rPr>
                <w:rFonts w:ascii="Cambria" w:hAnsi="Cambria" w:cs="Times New Roman"/>
                <w:b/>
                <w:sz w:val="20"/>
                <w:szCs w:val="20"/>
                <w:u w:val="single"/>
              </w:rPr>
              <w:t>optional reading</w:t>
            </w:r>
            <w:r w:rsidRPr="006F675E">
              <w:rPr>
                <w:rFonts w:ascii="Cambria" w:hAnsi="Cambria" w:cs="Times New Roman"/>
                <w:sz w:val="20"/>
                <w:szCs w:val="20"/>
              </w:rPr>
              <w:t>)</w:t>
            </w:r>
          </w:p>
        </w:tc>
        <w:tc>
          <w:tcPr>
            <w:tcW w:w="2825" w:type="dxa"/>
          </w:tcPr>
          <w:p w14:paraId="5F2445D6" w14:textId="77777777" w:rsidR="006076F4" w:rsidRPr="006F675E" w:rsidRDefault="006076F4" w:rsidP="006076F4">
            <w:pPr>
              <w:pStyle w:val="ListParagraph"/>
              <w:numPr>
                <w:ilvl w:val="0"/>
                <w:numId w:val="6"/>
              </w:numPr>
              <w:rPr>
                <w:rFonts w:ascii="Cambria" w:hAnsi="Cambria" w:cs="Times New Roman"/>
                <w:sz w:val="20"/>
                <w:szCs w:val="20"/>
              </w:rPr>
            </w:pPr>
            <w:r w:rsidRPr="006F675E">
              <w:rPr>
                <w:rFonts w:ascii="Cambria" w:hAnsi="Cambria" w:cs="Times New Roman"/>
                <w:sz w:val="20"/>
                <w:szCs w:val="20"/>
              </w:rPr>
              <w:t>Please bring your personal copies of the syllabus, slides and the supplement to class.</w:t>
            </w:r>
          </w:p>
          <w:p w14:paraId="465E7C0E" w14:textId="77777777" w:rsidR="00D75F3F" w:rsidRPr="006F675E" w:rsidRDefault="006076F4" w:rsidP="006076F4">
            <w:pPr>
              <w:pStyle w:val="ListParagraph"/>
              <w:numPr>
                <w:ilvl w:val="0"/>
                <w:numId w:val="6"/>
              </w:numPr>
              <w:rPr>
                <w:rFonts w:ascii="Cambria" w:hAnsi="Cambria" w:cs="Times New Roman"/>
                <w:sz w:val="20"/>
                <w:szCs w:val="20"/>
              </w:rPr>
            </w:pPr>
            <w:r w:rsidRPr="006F675E">
              <w:rPr>
                <w:rFonts w:ascii="Cambria" w:hAnsi="Cambria" w:cs="Times New Roman"/>
                <w:sz w:val="20"/>
                <w:szCs w:val="20"/>
              </w:rPr>
              <w:t>Please browse the supplement before class.</w:t>
            </w:r>
            <w:r w:rsidR="00D75F3F" w:rsidRPr="006F675E">
              <w:rPr>
                <w:rFonts w:ascii="Cambria" w:hAnsi="Cambria" w:cs="Times New Roman"/>
                <w:sz w:val="20"/>
                <w:szCs w:val="20"/>
              </w:rPr>
              <w:t xml:space="preserve"> </w:t>
            </w:r>
          </w:p>
          <w:p w14:paraId="1CD6B38C" w14:textId="77777777" w:rsidR="006D1982" w:rsidRPr="006F675E" w:rsidRDefault="006D1982" w:rsidP="006076F4">
            <w:pPr>
              <w:pStyle w:val="ListParagraph"/>
              <w:numPr>
                <w:ilvl w:val="0"/>
                <w:numId w:val="6"/>
              </w:numPr>
              <w:rPr>
                <w:rFonts w:ascii="Cambria" w:hAnsi="Cambria" w:cs="Times New Roman"/>
                <w:sz w:val="20"/>
                <w:szCs w:val="20"/>
              </w:rPr>
            </w:pPr>
            <w:r w:rsidRPr="006F675E">
              <w:rPr>
                <w:rFonts w:ascii="Cambria" w:hAnsi="Cambria" w:cs="Times New Roman"/>
                <w:sz w:val="20"/>
                <w:szCs w:val="20"/>
              </w:rPr>
              <w:t xml:space="preserve">Read the primer on statistical testing </w:t>
            </w:r>
            <w:r w:rsidR="004F2345" w:rsidRPr="006F675E">
              <w:rPr>
                <w:rFonts w:ascii="Cambria" w:hAnsi="Cambria" w:cs="Times New Roman"/>
                <w:sz w:val="20"/>
                <w:szCs w:val="20"/>
              </w:rPr>
              <w:t>before/after</w:t>
            </w:r>
            <w:r w:rsidR="00AD0F03" w:rsidRPr="006F675E">
              <w:rPr>
                <w:rFonts w:ascii="Cambria" w:hAnsi="Cambria" w:cs="Times New Roman"/>
                <w:sz w:val="20"/>
                <w:szCs w:val="20"/>
              </w:rPr>
              <w:t xml:space="preserve"> class </w:t>
            </w:r>
            <w:r w:rsidRPr="006F675E">
              <w:rPr>
                <w:rFonts w:ascii="Cambria" w:hAnsi="Cambria" w:cs="Times New Roman"/>
                <w:sz w:val="20"/>
                <w:szCs w:val="20"/>
              </w:rPr>
              <w:t>only if you need to.</w:t>
            </w:r>
          </w:p>
          <w:p w14:paraId="4D21ACC0" w14:textId="661B36D9" w:rsidR="00FB2031" w:rsidRPr="006F675E" w:rsidRDefault="00FB2031" w:rsidP="00FB2031">
            <w:pPr>
              <w:rPr>
                <w:rFonts w:ascii="Cambria" w:hAnsi="Cambria" w:cs="Times New Roman"/>
                <w:sz w:val="20"/>
                <w:szCs w:val="20"/>
              </w:rPr>
            </w:pPr>
          </w:p>
        </w:tc>
      </w:tr>
      <w:tr w:rsidR="00BE0579" w:rsidRPr="006F675E" w14:paraId="026C60D9" w14:textId="77777777" w:rsidTr="00467084">
        <w:trPr>
          <w:trHeight w:val="359"/>
        </w:trPr>
        <w:tc>
          <w:tcPr>
            <w:tcW w:w="1082" w:type="dxa"/>
          </w:tcPr>
          <w:p w14:paraId="641D7A7C" w14:textId="77FF0E9E" w:rsidR="00D75F3F" w:rsidRPr="006F675E" w:rsidRDefault="003B6F17" w:rsidP="008D52C9">
            <w:pPr>
              <w:rPr>
                <w:rFonts w:ascii="Cambria" w:hAnsi="Cambria" w:cs="Times New Roman"/>
                <w:sz w:val="20"/>
                <w:szCs w:val="20"/>
              </w:rPr>
            </w:pPr>
            <w:r w:rsidRPr="006F675E">
              <w:rPr>
                <w:rFonts w:ascii="Cambria" w:hAnsi="Cambria" w:cs="Times New Roman"/>
                <w:sz w:val="20"/>
                <w:szCs w:val="20"/>
              </w:rPr>
              <w:t>February 12</w:t>
            </w:r>
            <w:r w:rsidR="00D75F3F" w:rsidRPr="006F675E">
              <w:rPr>
                <w:rFonts w:ascii="Cambria" w:hAnsi="Cambria" w:cs="Times New Roman"/>
                <w:sz w:val="20"/>
                <w:szCs w:val="20"/>
              </w:rPr>
              <w:t>: Week 2</w:t>
            </w:r>
          </w:p>
        </w:tc>
        <w:tc>
          <w:tcPr>
            <w:tcW w:w="2073" w:type="dxa"/>
          </w:tcPr>
          <w:p w14:paraId="7E1F37C1" w14:textId="0F1D341B" w:rsidR="00D75F3F" w:rsidRPr="006F675E" w:rsidRDefault="00271EE1" w:rsidP="008D52C9">
            <w:pPr>
              <w:rPr>
                <w:rFonts w:ascii="Cambria" w:hAnsi="Cambria" w:cs="Times New Roman"/>
                <w:i/>
                <w:sz w:val="20"/>
                <w:szCs w:val="20"/>
              </w:rPr>
            </w:pPr>
            <w:r w:rsidRPr="006F675E">
              <w:rPr>
                <w:rFonts w:ascii="Cambria" w:hAnsi="Cambria" w:cs="Times New Roman"/>
                <w:i/>
                <w:sz w:val="20"/>
                <w:szCs w:val="20"/>
              </w:rPr>
              <w:t>Marketing, Marketing Analytics, Marketing Metrics</w:t>
            </w:r>
          </w:p>
        </w:tc>
        <w:tc>
          <w:tcPr>
            <w:tcW w:w="2024" w:type="dxa"/>
          </w:tcPr>
          <w:p w14:paraId="1E920F43" w14:textId="3EFCE50A" w:rsidR="00D75F3F" w:rsidRPr="006F675E" w:rsidRDefault="00311B52" w:rsidP="00311B52">
            <w:pPr>
              <w:contextualSpacing/>
              <w:rPr>
                <w:rFonts w:ascii="Cambria" w:hAnsi="Cambria" w:cs="Times New Roman"/>
                <w:sz w:val="20"/>
                <w:szCs w:val="20"/>
              </w:rPr>
            </w:pPr>
            <w:r w:rsidRPr="006F675E">
              <w:rPr>
                <w:rFonts w:ascii="Cambria" w:hAnsi="Cambria" w:cs="Times New Roman"/>
                <w:sz w:val="20"/>
                <w:szCs w:val="20"/>
              </w:rPr>
              <w:t>None</w:t>
            </w:r>
          </w:p>
        </w:tc>
        <w:tc>
          <w:tcPr>
            <w:tcW w:w="2636" w:type="dxa"/>
          </w:tcPr>
          <w:p w14:paraId="1C876190" w14:textId="77777777" w:rsidR="00D75F3F" w:rsidRPr="006F675E" w:rsidRDefault="006D1982" w:rsidP="006D1982">
            <w:pPr>
              <w:pStyle w:val="ListParagraph"/>
              <w:numPr>
                <w:ilvl w:val="0"/>
                <w:numId w:val="7"/>
              </w:numPr>
              <w:rPr>
                <w:rFonts w:ascii="Cambria" w:hAnsi="Cambria" w:cs="Times New Roman"/>
                <w:sz w:val="20"/>
                <w:szCs w:val="20"/>
              </w:rPr>
            </w:pPr>
            <w:r w:rsidRPr="006F675E">
              <w:rPr>
                <w:rFonts w:ascii="Cambria" w:hAnsi="Cambria" w:cs="Times New Roman"/>
                <w:sz w:val="20"/>
                <w:szCs w:val="20"/>
              </w:rPr>
              <w:t>Presentation slides.</w:t>
            </w:r>
          </w:p>
          <w:p w14:paraId="0106E991" w14:textId="6B59D1D3" w:rsidR="006D1982" w:rsidRPr="006F675E" w:rsidRDefault="00092FB8" w:rsidP="006D1982">
            <w:pPr>
              <w:pStyle w:val="ListParagraph"/>
              <w:numPr>
                <w:ilvl w:val="0"/>
                <w:numId w:val="7"/>
              </w:numPr>
              <w:rPr>
                <w:rFonts w:ascii="Cambria" w:hAnsi="Cambria" w:cs="Times New Roman"/>
                <w:sz w:val="20"/>
                <w:szCs w:val="20"/>
              </w:rPr>
            </w:pPr>
            <w:r w:rsidRPr="006F675E">
              <w:rPr>
                <w:rFonts w:ascii="Cambria" w:hAnsi="Cambria" w:cs="Times New Roman"/>
                <w:sz w:val="20"/>
                <w:szCs w:val="20"/>
              </w:rPr>
              <w:t xml:space="preserve">Supplement on </w:t>
            </w:r>
            <w:r w:rsidRPr="006F675E">
              <w:rPr>
                <w:rFonts w:ascii="Cambria" w:hAnsi="Cambria" w:cs="Times New Roman"/>
                <w:b/>
                <w:sz w:val="20"/>
                <w:szCs w:val="20"/>
              </w:rPr>
              <w:t>NPV</w:t>
            </w:r>
          </w:p>
          <w:p w14:paraId="079A9DDC" w14:textId="13C6AABC" w:rsidR="0027752E" w:rsidRPr="006F675E" w:rsidRDefault="0027752E" w:rsidP="006D1982">
            <w:pPr>
              <w:pStyle w:val="ListParagraph"/>
              <w:numPr>
                <w:ilvl w:val="0"/>
                <w:numId w:val="7"/>
              </w:numPr>
              <w:rPr>
                <w:rFonts w:ascii="Cambria" w:hAnsi="Cambria" w:cs="Times New Roman"/>
                <w:sz w:val="20"/>
                <w:szCs w:val="20"/>
              </w:rPr>
            </w:pPr>
            <w:r w:rsidRPr="006F675E">
              <w:rPr>
                <w:rFonts w:ascii="Cambria" w:hAnsi="Cambria" w:cs="Times New Roman"/>
                <w:sz w:val="20"/>
                <w:szCs w:val="20"/>
              </w:rPr>
              <w:t>Jupi</w:t>
            </w:r>
            <w:r w:rsidR="00165B58" w:rsidRPr="006F675E">
              <w:rPr>
                <w:rFonts w:ascii="Cambria" w:hAnsi="Cambria" w:cs="Times New Roman"/>
                <w:sz w:val="20"/>
                <w:szCs w:val="20"/>
              </w:rPr>
              <w:t>t</w:t>
            </w:r>
            <w:r w:rsidRPr="006F675E">
              <w:rPr>
                <w:rFonts w:ascii="Cambria" w:hAnsi="Cambria" w:cs="Times New Roman"/>
                <w:sz w:val="20"/>
                <w:szCs w:val="20"/>
              </w:rPr>
              <w:t>er Gourmet Seafood-CLV practice</w:t>
            </w:r>
          </w:p>
        </w:tc>
        <w:tc>
          <w:tcPr>
            <w:tcW w:w="2825" w:type="dxa"/>
          </w:tcPr>
          <w:p w14:paraId="2BE450A8" w14:textId="77777777" w:rsidR="00D75F3F" w:rsidRPr="006F675E" w:rsidRDefault="00AD24E5" w:rsidP="00407AF0">
            <w:pPr>
              <w:pStyle w:val="ListParagraph"/>
              <w:numPr>
                <w:ilvl w:val="0"/>
                <w:numId w:val="8"/>
              </w:numPr>
              <w:rPr>
                <w:rFonts w:ascii="Cambria" w:hAnsi="Cambria" w:cs="Times New Roman"/>
                <w:b/>
                <w:sz w:val="20"/>
                <w:szCs w:val="20"/>
              </w:rPr>
            </w:pPr>
            <w:r w:rsidRPr="006F675E">
              <w:rPr>
                <w:rFonts w:ascii="Cambria" w:hAnsi="Cambria" w:cs="Times New Roman"/>
                <w:sz w:val="20"/>
                <w:szCs w:val="20"/>
              </w:rPr>
              <w:t>Please bring your personal copies of the</w:t>
            </w:r>
            <w:r w:rsidR="00407AF0" w:rsidRPr="006F675E">
              <w:rPr>
                <w:rFonts w:ascii="Cambria" w:hAnsi="Cambria" w:cs="Times New Roman"/>
                <w:sz w:val="20"/>
                <w:szCs w:val="20"/>
              </w:rPr>
              <w:t>se materials to class.</w:t>
            </w:r>
          </w:p>
          <w:p w14:paraId="251077D3" w14:textId="77777777" w:rsidR="00407AF0" w:rsidRPr="006F675E" w:rsidRDefault="004A2DE8" w:rsidP="00407AF0">
            <w:pPr>
              <w:pStyle w:val="ListParagraph"/>
              <w:numPr>
                <w:ilvl w:val="0"/>
                <w:numId w:val="8"/>
              </w:numPr>
              <w:rPr>
                <w:rFonts w:ascii="Cambria" w:hAnsi="Cambria" w:cs="Times New Roman"/>
                <w:b/>
                <w:sz w:val="20"/>
                <w:szCs w:val="20"/>
              </w:rPr>
            </w:pPr>
            <w:r w:rsidRPr="006F675E">
              <w:rPr>
                <w:rFonts w:ascii="Cambria" w:hAnsi="Cambria" w:cs="Times New Roman"/>
                <w:b/>
                <w:sz w:val="20"/>
                <w:szCs w:val="20"/>
              </w:rPr>
              <w:t xml:space="preserve">Thoroughly read the supplement on NPV </w:t>
            </w:r>
            <w:r w:rsidRPr="006F675E">
              <w:rPr>
                <w:rFonts w:ascii="Cambria" w:hAnsi="Cambria" w:cs="Times New Roman"/>
                <w:b/>
                <w:sz w:val="20"/>
                <w:szCs w:val="20"/>
                <w:u w:val="single"/>
              </w:rPr>
              <w:t xml:space="preserve">before </w:t>
            </w:r>
            <w:r w:rsidRPr="006F675E">
              <w:rPr>
                <w:rFonts w:ascii="Cambria" w:hAnsi="Cambria" w:cs="Times New Roman"/>
                <w:b/>
                <w:sz w:val="20"/>
                <w:szCs w:val="20"/>
              </w:rPr>
              <w:t>class.</w:t>
            </w:r>
          </w:p>
          <w:p w14:paraId="1E52EC49" w14:textId="77777777" w:rsidR="00D70AD0" w:rsidRPr="006F675E" w:rsidRDefault="00D70AD0" w:rsidP="00D70AD0">
            <w:pPr>
              <w:pStyle w:val="ListParagraph"/>
              <w:rPr>
                <w:rFonts w:ascii="Cambria" w:hAnsi="Cambria" w:cs="Times New Roman"/>
                <w:b/>
                <w:sz w:val="20"/>
                <w:szCs w:val="20"/>
              </w:rPr>
            </w:pPr>
          </w:p>
          <w:p w14:paraId="51A6ADF5" w14:textId="39595373" w:rsidR="00D70AD0" w:rsidRPr="006F675E" w:rsidRDefault="00D27B18" w:rsidP="00D70AD0">
            <w:pPr>
              <w:rPr>
                <w:rFonts w:ascii="Cambria" w:hAnsi="Cambria" w:cs="Times New Roman"/>
                <w:b/>
                <w:sz w:val="20"/>
                <w:szCs w:val="20"/>
              </w:rPr>
            </w:pPr>
            <w:r w:rsidRPr="006F675E">
              <w:rPr>
                <w:rFonts w:ascii="Cambria" w:hAnsi="Cambria" w:cs="Times New Roman"/>
                <w:b/>
                <w:sz w:val="20"/>
                <w:szCs w:val="20"/>
              </w:rPr>
              <w:t xml:space="preserve">Deadline: </w:t>
            </w:r>
            <w:r w:rsidR="00D70AD0" w:rsidRPr="006F675E">
              <w:rPr>
                <w:rFonts w:ascii="Cambria" w:hAnsi="Cambria" w:cs="Times New Roman"/>
                <w:b/>
                <w:sz w:val="20"/>
                <w:szCs w:val="20"/>
              </w:rPr>
              <w:t>Please submit team information by this date.</w:t>
            </w:r>
          </w:p>
        </w:tc>
      </w:tr>
      <w:tr w:rsidR="008A5417" w:rsidRPr="006F675E" w14:paraId="4D8CCD1B" w14:textId="77777777" w:rsidTr="00467084">
        <w:trPr>
          <w:trHeight w:val="620"/>
        </w:trPr>
        <w:tc>
          <w:tcPr>
            <w:tcW w:w="1082" w:type="dxa"/>
          </w:tcPr>
          <w:p w14:paraId="12CC08A7" w14:textId="5E99D314" w:rsidR="008A5417" w:rsidRPr="006F675E" w:rsidRDefault="008A5417" w:rsidP="008A5417">
            <w:pPr>
              <w:rPr>
                <w:rFonts w:ascii="Cambria" w:hAnsi="Cambria" w:cs="Times New Roman"/>
                <w:sz w:val="20"/>
                <w:szCs w:val="20"/>
              </w:rPr>
            </w:pPr>
            <w:r w:rsidRPr="006F675E">
              <w:rPr>
                <w:rFonts w:ascii="Cambria" w:hAnsi="Cambria" w:cs="Times New Roman"/>
                <w:sz w:val="20"/>
                <w:szCs w:val="20"/>
              </w:rPr>
              <w:t>February 19, 26 &amp; March 5: Weeks 3 - 5</w:t>
            </w:r>
          </w:p>
        </w:tc>
        <w:tc>
          <w:tcPr>
            <w:tcW w:w="2073" w:type="dxa"/>
          </w:tcPr>
          <w:p w14:paraId="13E7C8B0" w14:textId="24F7DF1E" w:rsidR="008A5417" w:rsidRPr="006F675E" w:rsidRDefault="008A5417" w:rsidP="008A5417">
            <w:pPr>
              <w:rPr>
                <w:rFonts w:ascii="Cambria" w:hAnsi="Cambria" w:cs="Times New Roman"/>
                <w:i/>
                <w:sz w:val="20"/>
                <w:szCs w:val="20"/>
              </w:rPr>
            </w:pPr>
            <w:r w:rsidRPr="006F675E">
              <w:rPr>
                <w:rFonts w:ascii="Cambria" w:hAnsi="Cambria" w:cs="Times New Roman"/>
                <w:i/>
                <w:sz w:val="20"/>
                <w:szCs w:val="20"/>
              </w:rPr>
              <w:t xml:space="preserve">Explanatory modeling with multiple linear regression and logistics regression  </w:t>
            </w:r>
          </w:p>
        </w:tc>
        <w:tc>
          <w:tcPr>
            <w:tcW w:w="2024" w:type="dxa"/>
          </w:tcPr>
          <w:p w14:paraId="59407378" w14:textId="326236A3" w:rsidR="008A5417" w:rsidRPr="009B6A42" w:rsidRDefault="008A5417" w:rsidP="009B6A42">
            <w:pPr>
              <w:rPr>
                <w:rFonts w:ascii="Cambria" w:hAnsi="Cambria" w:cs="Times New Roman"/>
                <w:sz w:val="20"/>
                <w:szCs w:val="20"/>
              </w:rPr>
            </w:pPr>
            <w:r w:rsidRPr="009B6A42">
              <w:rPr>
                <w:rFonts w:ascii="Cambria" w:hAnsi="Cambria"/>
                <w:sz w:val="20"/>
                <w:szCs w:val="20"/>
              </w:rPr>
              <w:t xml:space="preserve">Logistic regression </w:t>
            </w:r>
            <w:r w:rsidR="004F5B82" w:rsidRPr="009B6A42">
              <w:rPr>
                <w:rFonts w:ascii="Cambria" w:hAnsi="Cambria"/>
                <w:sz w:val="20"/>
                <w:szCs w:val="20"/>
              </w:rPr>
              <w:t xml:space="preserve">by Venkatesan and Gibbs </w:t>
            </w:r>
            <w:r w:rsidRPr="009B6A42">
              <w:rPr>
                <w:rFonts w:ascii="Cambria" w:hAnsi="Cambria"/>
                <w:sz w:val="20"/>
                <w:szCs w:val="20"/>
              </w:rPr>
              <w:t>[UV6767]</w:t>
            </w:r>
          </w:p>
        </w:tc>
        <w:tc>
          <w:tcPr>
            <w:tcW w:w="2636" w:type="dxa"/>
          </w:tcPr>
          <w:p w14:paraId="028B1D82" w14:textId="5CD74280" w:rsidR="008A5417" w:rsidRPr="008B5145" w:rsidRDefault="008A5417" w:rsidP="008B5145">
            <w:pPr>
              <w:pStyle w:val="ListParagraph"/>
              <w:numPr>
                <w:ilvl w:val="0"/>
                <w:numId w:val="35"/>
              </w:numPr>
              <w:rPr>
                <w:rFonts w:ascii="Cambria" w:hAnsi="Cambria" w:cs="Times New Roman"/>
                <w:sz w:val="20"/>
                <w:szCs w:val="20"/>
              </w:rPr>
            </w:pPr>
            <w:r w:rsidRPr="008B5145">
              <w:rPr>
                <w:rFonts w:ascii="Cambria" w:hAnsi="Cambria" w:cs="Times New Roman"/>
                <w:sz w:val="20"/>
                <w:szCs w:val="20"/>
              </w:rPr>
              <w:t>Presentation slides on Multiple Linear Regression</w:t>
            </w:r>
          </w:p>
          <w:p w14:paraId="337E10D5" w14:textId="708C1D4A" w:rsidR="005C580A" w:rsidRPr="006F675E" w:rsidRDefault="005C580A" w:rsidP="008B5145">
            <w:pPr>
              <w:pStyle w:val="ListParagraph"/>
              <w:numPr>
                <w:ilvl w:val="0"/>
                <w:numId w:val="35"/>
              </w:numPr>
              <w:rPr>
                <w:rFonts w:ascii="Cambria" w:hAnsi="Cambria" w:cs="Times New Roman"/>
                <w:sz w:val="20"/>
                <w:szCs w:val="20"/>
              </w:rPr>
            </w:pPr>
            <w:r>
              <w:rPr>
                <w:rFonts w:ascii="Cambria" w:hAnsi="Cambria" w:cs="Times New Roman"/>
                <w:sz w:val="20"/>
                <w:szCs w:val="20"/>
              </w:rPr>
              <w:t>Supplement on MLR: Modules D &amp; E</w:t>
            </w:r>
          </w:p>
          <w:p w14:paraId="3CF52DA4" w14:textId="77777777" w:rsidR="008A5417" w:rsidRPr="006F675E" w:rsidRDefault="008A5417" w:rsidP="008B5145">
            <w:pPr>
              <w:pStyle w:val="ListParagraph"/>
              <w:numPr>
                <w:ilvl w:val="0"/>
                <w:numId w:val="35"/>
              </w:numPr>
              <w:rPr>
                <w:rFonts w:ascii="Cambria" w:hAnsi="Cambria" w:cs="Times New Roman"/>
                <w:sz w:val="20"/>
                <w:szCs w:val="20"/>
              </w:rPr>
            </w:pPr>
            <w:r w:rsidRPr="006F675E">
              <w:rPr>
                <w:rFonts w:ascii="Cambria" w:hAnsi="Cambria" w:cs="Times New Roman"/>
                <w:sz w:val="20"/>
                <w:szCs w:val="20"/>
              </w:rPr>
              <w:t>Presentation slides on Logistic Regression</w:t>
            </w:r>
          </w:p>
          <w:p w14:paraId="0F5F23A1" w14:textId="2814C26E" w:rsidR="008A5417" w:rsidRPr="006F675E" w:rsidRDefault="008A5417" w:rsidP="008B5145">
            <w:pPr>
              <w:pStyle w:val="ListParagraph"/>
              <w:numPr>
                <w:ilvl w:val="0"/>
                <w:numId w:val="35"/>
              </w:numPr>
              <w:rPr>
                <w:rFonts w:ascii="Cambria" w:hAnsi="Cambria" w:cs="Times New Roman"/>
                <w:sz w:val="20"/>
                <w:szCs w:val="20"/>
              </w:rPr>
            </w:pPr>
            <w:r w:rsidRPr="006F675E">
              <w:rPr>
                <w:rFonts w:ascii="Cambria" w:hAnsi="Cambria" w:cs="Times New Roman"/>
                <w:sz w:val="20"/>
                <w:szCs w:val="20"/>
              </w:rPr>
              <w:t xml:space="preserve">Supplement on </w:t>
            </w:r>
            <w:r w:rsidRPr="006F675E">
              <w:rPr>
                <w:rFonts w:ascii="Cambria" w:hAnsi="Cambria" w:cs="Times New Roman"/>
                <w:b/>
                <w:sz w:val="20"/>
                <w:szCs w:val="20"/>
              </w:rPr>
              <w:t>Deviance</w:t>
            </w:r>
          </w:p>
        </w:tc>
        <w:tc>
          <w:tcPr>
            <w:tcW w:w="2825" w:type="dxa"/>
          </w:tcPr>
          <w:p w14:paraId="0D0D300E" w14:textId="77777777" w:rsidR="008A5417" w:rsidRPr="006F675E" w:rsidRDefault="008A5417" w:rsidP="008A5417">
            <w:pPr>
              <w:rPr>
                <w:rFonts w:ascii="Cambria" w:hAnsi="Cambria" w:cs="Times New Roman"/>
                <w:b/>
                <w:sz w:val="20"/>
                <w:szCs w:val="20"/>
              </w:rPr>
            </w:pPr>
            <w:r w:rsidRPr="006F675E">
              <w:rPr>
                <w:rFonts w:ascii="Cambria" w:hAnsi="Cambria" w:cs="Times New Roman"/>
                <w:sz w:val="20"/>
                <w:szCs w:val="20"/>
              </w:rPr>
              <w:t>Please bring your personal copies of these materials to class.</w:t>
            </w:r>
          </w:p>
          <w:p w14:paraId="5AE991D7" w14:textId="4D117131" w:rsidR="008A5417" w:rsidRPr="006F675E" w:rsidRDefault="008A5417" w:rsidP="008A5417">
            <w:pPr>
              <w:rPr>
                <w:rFonts w:ascii="Cambria" w:hAnsi="Cambria" w:cs="Times New Roman"/>
                <w:b/>
                <w:sz w:val="20"/>
                <w:szCs w:val="20"/>
              </w:rPr>
            </w:pPr>
          </w:p>
        </w:tc>
      </w:tr>
      <w:tr w:rsidR="00D30D6D" w:rsidRPr="006F675E" w14:paraId="4FF7C4B6" w14:textId="77777777" w:rsidTr="00467084">
        <w:tc>
          <w:tcPr>
            <w:tcW w:w="1082" w:type="dxa"/>
          </w:tcPr>
          <w:p w14:paraId="326EC79F" w14:textId="0079FDE0" w:rsidR="00D30D6D" w:rsidRPr="006F675E" w:rsidRDefault="00D30D6D" w:rsidP="008D52C9">
            <w:pPr>
              <w:rPr>
                <w:rFonts w:ascii="Cambria" w:hAnsi="Cambria" w:cs="Times New Roman"/>
                <w:sz w:val="20"/>
                <w:szCs w:val="20"/>
              </w:rPr>
            </w:pPr>
            <w:r w:rsidRPr="006F675E">
              <w:rPr>
                <w:rFonts w:ascii="Cambria" w:hAnsi="Cambria" w:cs="Times New Roman"/>
                <w:sz w:val="20"/>
                <w:szCs w:val="20"/>
              </w:rPr>
              <w:t>March 12: Week 6</w:t>
            </w:r>
          </w:p>
        </w:tc>
        <w:tc>
          <w:tcPr>
            <w:tcW w:w="9558" w:type="dxa"/>
            <w:gridSpan w:val="4"/>
          </w:tcPr>
          <w:p w14:paraId="64E568F1" w14:textId="72F634F2" w:rsidR="00D30D6D" w:rsidRPr="006F675E" w:rsidRDefault="00D30D6D" w:rsidP="00D30D6D">
            <w:pPr>
              <w:ind w:left="-18" w:firstLine="18"/>
              <w:jc w:val="center"/>
              <w:rPr>
                <w:rFonts w:ascii="Cambria" w:hAnsi="Cambria" w:cs="Times New Roman"/>
                <w:b/>
                <w:i/>
                <w:sz w:val="20"/>
                <w:szCs w:val="20"/>
              </w:rPr>
            </w:pPr>
            <w:r w:rsidRPr="006F675E">
              <w:rPr>
                <w:rFonts w:ascii="Cambria" w:hAnsi="Cambria" w:cs="Times New Roman"/>
                <w:b/>
                <w:i/>
                <w:sz w:val="20"/>
                <w:szCs w:val="20"/>
              </w:rPr>
              <w:t>Spring Break</w:t>
            </w:r>
          </w:p>
        </w:tc>
      </w:tr>
      <w:tr w:rsidR="00036CEF" w:rsidRPr="006F675E" w14:paraId="79E1FE14" w14:textId="77777777" w:rsidTr="00467084">
        <w:tc>
          <w:tcPr>
            <w:tcW w:w="1082" w:type="dxa"/>
          </w:tcPr>
          <w:p w14:paraId="10B51AFC" w14:textId="5E3C63F1" w:rsidR="00036CEF" w:rsidRPr="006F675E" w:rsidRDefault="00036CEF" w:rsidP="007722EE">
            <w:pPr>
              <w:rPr>
                <w:rFonts w:ascii="Cambria" w:hAnsi="Cambria" w:cs="Times New Roman"/>
                <w:sz w:val="20"/>
                <w:szCs w:val="20"/>
              </w:rPr>
            </w:pPr>
            <w:r w:rsidRPr="006F675E">
              <w:rPr>
                <w:rFonts w:ascii="Cambria" w:hAnsi="Cambria" w:cs="Times New Roman"/>
                <w:sz w:val="20"/>
                <w:szCs w:val="20"/>
              </w:rPr>
              <w:t>March 19: Week 7</w:t>
            </w:r>
          </w:p>
        </w:tc>
        <w:tc>
          <w:tcPr>
            <w:tcW w:w="6733" w:type="dxa"/>
            <w:gridSpan w:val="3"/>
          </w:tcPr>
          <w:p w14:paraId="10FE6285" w14:textId="77777777" w:rsidR="00036CEF" w:rsidRPr="006F675E" w:rsidRDefault="00036CEF" w:rsidP="007722EE">
            <w:pPr>
              <w:pStyle w:val="ListParagraph"/>
              <w:numPr>
                <w:ilvl w:val="0"/>
                <w:numId w:val="16"/>
              </w:numPr>
              <w:rPr>
                <w:rFonts w:ascii="Cambria" w:hAnsi="Cambria" w:cs="Times New Roman"/>
                <w:b/>
                <w:i/>
                <w:sz w:val="20"/>
                <w:szCs w:val="20"/>
              </w:rPr>
            </w:pPr>
            <w:r w:rsidRPr="006F675E">
              <w:rPr>
                <w:rFonts w:ascii="Cambria" w:hAnsi="Cambria" w:cs="Times New Roman"/>
                <w:b/>
                <w:i/>
                <w:sz w:val="20"/>
                <w:szCs w:val="20"/>
                <w:u w:val="single"/>
              </w:rPr>
              <w:t>Exam 1 in class</w:t>
            </w:r>
            <w:r w:rsidRPr="006F675E">
              <w:rPr>
                <w:rFonts w:ascii="Cambria" w:hAnsi="Cambria" w:cs="Times New Roman"/>
                <w:b/>
                <w:i/>
                <w:sz w:val="20"/>
                <w:szCs w:val="20"/>
              </w:rPr>
              <w:t xml:space="preserve"> on materials for Weeks 1-5. </w:t>
            </w:r>
            <w:r w:rsidRPr="006F675E">
              <w:rPr>
                <w:rFonts w:ascii="Cambria" w:hAnsi="Cambria" w:cs="Times New Roman"/>
                <w:b/>
                <w:sz w:val="20"/>
                <w:szCs w:val="20"/>
              </w:rPr>
              <w:t xml:space="preserve"> </w:t>
            </w:r>
          </w:p>
          <w:p w14:paraId="0E3E2D51" w14:textId="66DBE066" w:rsidR="00BC1205" w:rsidRPr="006F675E" w:rsidRDefault="00BC1205" w:rsidP="007722EE">
            <w:pPr>
              <w:pStyle w:val="ListParagraph"/>
              <w:numPr>
                <w:ilvl w:val="0"/>
                <w:numId w:val="16"/>
              </w:numPr>
              <w:rPr>
                <w:rFonts w:ascii="Cambria" w:hAnsi="Cambria" w:cs="Times New Roman"/>
                <w:b/>
                <w:i/>
                <w:sz w:val="20"/>
                <w:szCs w:val="20"/>
              </w:rPr>
            </w:pPr>
            <w:r w:rsidRPr="006F675E">
              <w:rPr>
                <w:rFonts w:ascii="Cambria" w:hAnsi="Cambria" w:cs="Times New Roman"/>
                <w:b/>
                <w:i/>
                <w:sz w:val="20"/>
                <w:szCs w:val="20"/>
              </w:rPr>
              <w:t>In-class work on TTM 1/GB case.</w:t>
            </w:r>
          </w:p>
        </w:tc>
        <w:tc>
          <w:tcPr>
            <w:tcW w:w="2825" w:type="dxa"/>
          </w:tcPr>
          <w:p w14:paraId="51851776" w14:textId="42322097" w:rsidR="00036CEF" w:rsidRPr="006F675E" w:rsidRDefault="00BC1205" w:rsidP="00036CEF">
            <w:pPr>
              <w:pStyle w:val="ListParagraph"/>
              <w:rPr>
                <w:rFonts w:ascii="Cambria" w:hAnsi="Cambria" w:cs="Times New Roman"/>
                <w:sz w:val="20"/>
                <w:szCs w:val="20"/>
              </w:rPr>
            </w:pPr>
            <w:r w:rsidRPr="006F675E">
              <w:rPr>
                <w:rFonts w:ascii="Cambria" w:hAnsi="Cambria" w:cs="Times New Roman"/>
                <w:b/>
                <w:sz w:val="20"/>
                <w:szCs w:val="20"/>
              </w:rPr>
              <w:t>In-class Assignment 1 due today.</w:t>
            </w:r>
          </w:p>
        </w:tc>
      </w:tr>
      <w:tr w:rsidR="006629CF" w:rsidRPr="006F675E" w14:paraId="64AE9205" w14:textId="77777777" w:rsidTr="00467084">
        <w:tc>
          <w:tcPr>
            <w:tcW w:w="1082" w:type="dxa"/>
          </w:tcPr>
          <w:p w14:paraId="6F4247D1" w14:textId="6C254A93" w:rsidR="006629CF" w:rsidRPr="006F675E" w:rsidRDefault="006629CF" w:rsidP="006629CF">
            <w:pPr>
              <w:rPr>
                <w:rFonts w:ascii="Cambria" w:hAnsi="Cambria" w:cs="Times New Roman"/>
                <w:sz w:val="20"/>
                <w:szCs w:val="20"/>
              </w:rPr>
            </w:pPr>
            <w:r w:rsidRPr="006F675E">
              <w:rPr>
                <w:rFonts w:ascii="Cambria" w:hAnsi="Cambria" w:cs="Times New Roman"/>
                <w:sz w:val="20"/>
                <w:szCs w:val="20"/>
              </w:rPr>
              <w:t>March 26: Week 8</w:t>
            </w:r>
          </w:p>
        </w:tc>
        <w:tc>
          <w:tcPr>
            <w:tcW w:w="2073" w:type="dxa"/>
          </w:tcPr>
          <w:p w14:paraId="3EC48684" w14:textId="77777777" w:rsidR="006629CF" w:rsidRPr="006F675E" w:rsidRDefault="006629CF" w:rsidP="006629CF">
            <w:pPr>
              <w:pStyle w:val="ListParagraph"/>
              <w:numPr>
                <w:ilvl w:val="0"/>
                <w:numId w:val="11"/>
              </w:numPr>
              <w:rPr>
                <w:rFonts w:ascii="Cambria" w:hAnsi="Cambria" w:cs="Times New Roman"/>
                <w:i/>
                <w:sz w:val="20"/>
                <w:szCs w:val="20"/>
              </w:rPr>
            </w:pPr>
            <w:r w:rsidRPr="006F675E">
              <w:rPr>
                <w:rFonts w:ascii="Cambria" w:hAnsi="Cambria" w:cs="Times New Roman"/>
                <w:i/>
                <w:sz w:val="20"/>
                <w:szCs w:val="20"/>
              </w:rPr>
              <w:t>Experimental Design and Conjoint Analysis</w:t>
            </w:r>
          </w:p>
          <w:p w14:paraId="5CCA04A0" w14:textId="46A23D96" w:rsidR="006629CF" w:rsidRPr="006F675E" w:rsidRDefault="006629CF" w:rsidP="006629CF">
            <w:pPr>
              <w:pStyle w:val="ListParagraph"/>
              <w:numPr>
                <w:ilvl w:val="0"/>
                <w:numId w:val="11"/>
              </w:numPr>
              <w:rPr>
                <w:rFonts w:ascii="Cambria" w:hAnsi="Cambria" w:cs="Times New Roman"/>
                <w:i/>
                <w:sz w:val="20"/>
                <w:szCs w:val="20"/>
              </w:rPr>
            </w:pPr>
            <w:r w:rsidRPr="006F675E">
              <w:rPr>
                <w:rFonts w:ascii="Cambria" w:hAnsi="Cambria" w:cs="Times New Roman"/>
                <w:i/>
                <w:sz w:val="20"/>
                <w:szCs w:val="20"/>
              </w:rPr>
              <w:t>TTM 1</w:t>
            </w:r>
          </w:p>
        </w:tc>
        <w:tc>
          <w:tcPr>
            <w:tcW w:w="2024" w:type="dxa"/>
          </w:tcPr>
          <w:p w14:paraId="0D35E323" w14:textId="1AF172AA" w:rsidR="006629CF" w:rsidRPr="006F675E" w:rsidRDefault="006629CF" w:rsidP="00796BA4">
            <w:pPr>
              <w:rPr>
                <w:rFonts w:ascii="Cambria" w:hAnsi="Cambria" w:cs="Times New Roman"/>
                <w:sz w:val="20"/>
                <w:szCs w:val="20"/>
              </w:rPr>
            </w:pPr>
            <w:r w:rsidRPr="006F675E">
              <w:rPr>
                <w:rFonts w:ascii="Cambria" w:hAnsi="Cambria"/>
                <w:sz w:val="20"/>
                <w:szCs w:val="20"/>
              </w:rPr>
              <w:t xml:space="preserve">A practical guide to conjoint analysis </w:t>
            </w:r>
            <w:r w:rsidR="001540EB">
              <w:rPr>
                <w:rFonts w:ascii="Cambria" w:hAnsi="Cambria"/>
                <w:sz w:val="20"/>
                <w:szCs w:val="20"/>
              </w:rPr>
              <w:t xml:space="preserve">by Wilcox </w:t>
            </w:r>
            <w:r w:rsidRPr="006F675E">
              <w:rPr>
                <w:rFonts w:ascii="Cambria" w:hAnsi="Cambria"/>
                <w:sz w:val="20"/>
                <w:szCs w:val="20"/>
              </w:rPr>
              <w:t>[UVA-M-0</w:t>
            </w:r>
            <w:r w:rsidR="00DC2F20">
              <w:rPr>
                <w:rFonts w:ascii="Cambria" w:hAnsi="Cambria"/>
                <w:sz w:val="20"/>
                <w:szCs w:val="20"/>
              </w:rPr>
              <w:t>406</w:t>
            </w:r>
            <w:r w:rsidRPr="006F675E">
              <w:rPr>
                <w:rFonts w:ascii="Cambria" w:hAnsi="Cambria"/>
                <w:sz w:val="20"/>
                <w:szCs w:val="20"/>
              </w:rPr>
              <w:t>]</w:t>
            </w:r>
          </w:p>
        </w:tc>
        <w:tc>
          <w:tcPr>
            <w:tcW w:w="2636" w:type="dxa"/>
          </w:tcPr>
          <w:p w14:paraId="1682600B" w14:textId="77777777" w:rsidR="006629CF" w:rsidRPr="006F675E" w:rsidRDefault="006629CF" w:rsidP="00AD50DC">
            <w:pPr>
              <w:pStyle w:val="ListParagraph"/>
              <w:numPr>
                <w:ilvl w:val="0"/>
                <w:numId w:val="14"/>
              </w:numPr>
              <w:rPr>
                <w:rFonts w:ascii="Cambria" w:hAnsi="Cambria" w:cs="Times New Roman"/>
                <w:sz w:val="20"/>
                <w:szCs w:val="20"/>
              </w:rPr>
            </w:pPr>
            <w:r w:rsidRPr="006F675E">
              <w:rPr>
                <w:rFonts w:ascii="Cambria" w:hAnsi="Cambria" w:cs="Times New Roman"/>
                <w:sz w:val="20"/>
                <w:szCs w:val="20"/>
              </w:rPr>
              <w:t>Presentation slides</w:t>
            </w:r>
          </w:p>
          <w:p w14:paraId="625EACB9" w14:textId="51AA5D1E" w:rsidR="005D2C49" w:rsidRPr="006F675E" w:rsidRDefault="00FA14B9" w:rsidP="00AD50DC">
            <w:pPr>
              <w:pStyle w:val="ListParagraph"/>
              <w:numPr>
                <w:ilvl w:val="0"/>
                <w:numId w:val="14"/>
              </w:numPr>
              <w:rPr>
                <w:rFonts w:ascii="Cambria" w:hAnsi="Cambria" w:cs="Times New Roman"/>
                <w:sz w:val="20"/>
                <w:szCs w:val="20"/>
              </w:rPr>
            </w:pPr>
            <w:r w:rsidRPr="006F675E">
              <w:rPr>
                <w:rFonts w:ascii="Cambria" w:hAnsi="Cambria" w:cs="Times New Roman"/>
                <w:sz w:val="20"/>
                <w:szCs w:val="20"/>
              </w:rPr>
              <w:t>Almquist &amp; Wyner (2001)</w:t>
            </w:r>
            <w:r w:rsidR="003A78ED" w:rsidRPr="006F675E">
              <w:rPr>
                <w:rFonts w:ascii="Cambria" w:hAnsi="Cambria" w:cs="Times New Roman"/>
                <w:sz w:val="20"/>
                <w:szCs w:val="20"/>
              </w:rPr>
              <w:t xml:space="preserve"> [HBR article]</w:t>
            </w:r>
          </w:p>
          <w:p w14:paraId="649A22F0" w14:textId="7C4C9606" w:rsidR="00AD50DC" w:rsidRPr="006F675E" w:rsidRDefault="00AD50DC" w:rsidP="00AD50DC">
            <w:pPr>
              <w:pStyle w:val="ListParagraph"/>
              <w:numPr>
                <w:ilvl w:val="0"/>
                <w:numId w:val="14"/>
              </w:numPr>
              <w:rPr>
                <w:rFonts w:ascii="Cambria" w:hAnsi="Cambria" w:cs="Times New Roman"/>
                <w:sz w:val="20"/>
                <w:szCs w:val="20"/>
              </w:rPr>
            </w:pPr>
            <w:r w:rsidRPr="006F675E">
              <w:rPr>
                <w:rFonts w:ascii="Cambria" w:hAnsi="Cambria" w:cs="Times New Roman"/>
                <w:sz w:val="20"/>
                <w:szCs w:val="20"/>
              </w:rPr>
              <w:t xml:space="preserve">Stay tuned for </w:t>
            </w:r>
            <w:r w:rsidR="005D2C49" w:rsidRPr="006F675E">
              <w:rPr>
                <w:rFonts w:ascii="Cambria" w:hAnsi="Cambria" w:cs="Times New Roman"/>
                <w:sz w:val="20"/>
                <w:szCs w:val="20"/>
              </w:rPr>
              <w:t xml:space="preserve">other </w:t>
            </w:r>
            <w:r w:rsidRPr="006F675E">
              <w:rPr>
                <w:rFonts w:ascii="Cambria" w:hAnsi="Cambria" w:cs="Times New Roman"/>
                <w:sz w:val="20"/>
                <w:szCs w:val="20"/>
              </w:rPr>
              <w:t>possible supplements</w:t>
            </w:r>
          </w:p>
        </w:tc>
        <w:tc>
          <w:tcPr>
            <w:tcW w:w="2825" w:type="dxa"/>
          </w:tcPr>
          <w:p w14:paraId="416352BB" w14:textId="2A23F121" w:rsidR="006629CF" w:rsidRPr="006F675E" w:rsidRDefault="006629CF" w:rsidP="006629CF">
            <w:pPr>
              <w:pStyle w:val="ListParagraph"/>
              <w:numPr>
                <w:ilvl w:val="0"/>
                <w:numId w:val="14"/>
              </w:numPr>
              <w:rPr>
                <w:rFonts w:ascii="Cambria" w:hAnsi="Cambria" w:cs="Times New Roman"/>
                <w:b/>
                <w:sz w:val="20"/>
                <w:szCs w:val="20"/>
              </w:rPr>
            </w:pPr>
            <w:r w:rsidRPr="006F675E">
              <w:rPr>
                <w:rFonts w:ascii="Cambria" w:hAnsi="Cambria" w:cs="Times New Roman"/>
                <w:sz w:val="20"/>
                <w:szCs w:val="20"/>
              </w:rPr>
              <w:t>Please bring your personal copies of these materials to class.</w:t>
            </w:r>
          </w:p>
          <w:p w14:paraId="083B440E" w14:textId="7CC5B5B6" w:rsidR="006629CF" w:rsidRPr="006F675E" w:rsidRDefault="00B65EB0" w:rsidP="006629CF">
            <w:pPr>
              <w:pStyle w:val="ListParagraph"/>
              <w:numPr>
                <w:ilvl w:val="0"/>
                <w:numId w:val="14"/>
              </w:numPr>
              <w:rPr>
                <w:rFonts w:ascii="Cambria" w:hAnsi="Cambria" w:cs="Times New Roman"/>
                <w:sz w:val="20"/>
                <w:szCs w:val="20"/>
              </w:rPr>
            </w:pPr>
            <w:r w:rsidRPr="006F675E">
              <w:rPr>
                <w:rFonts w:ascii="Cambria" w:hAnsi="Cambria" w:cs="Times New Roman"/>
                <w:sz w:val="20"/>
                <w:szCs w:val="20"/>
              </w:rPr>
              <w:t xml:space="preserve">You are encouraged to browse the </w:t>
            </w:r>
            <w:r w:rsidR="00C73793" w:rsidRPr="006F675E">
              <w:rPr>
                <w:rFonts w:ascii="Cambria" w:hAnsi="Cambria" w:cs="Times New Roman"/>
                <w:sz w:val="20"/>
                <w:szCs w:val="20"/>
              </w:rPr>
              <w:t xml:space="preserve">HBSP </w:t>
            </w:r>
            <w:r w:rsidRPr="006F675E">
              <w:rPr>
                <w:rFonts w:ascii="Cambria" w:hAnsi="Cambria" w:cs="Times New Roman"/>
                <w:sz w:val="20"/>
                <w:szCs w:val="20"/>
              </w:rPr>
              <w:t xml:space="preserve">readings </w:t>
            </w:r>
            <w:r w:rsidR="00FA14B9" w:rsidRPr="006F675E">
              <w:rPr>
                <w:rFonts w:ascii="Cambria" w:hAnsi="Cambria" w:cs="Times New Roman"/>
                <w:sz w:val="20"/>
                <w:szCs w:val="20"/>
              </w:rPr>
              <w:t xml:space="preserve">and the </w:t>
            </w:r>
            <w:r w:rsidR="00EE3BF5" w:rsidRPr="006F675E">
              <w:rPr>
                <w:rFonts w:ascii="Cambria" w:hAnsi="Cambria" w:cs="Times New Roman"/>
                <w:sz w:val="20"/>
                <w:szCs w:val="20"/>
              </w:rPr>
              <w:t xml:space="preserve">HBR article </w:t>
            </w:r>
            <w:r w:rsidRPr="006F675E">
              <w:rPr>
                <w:rFonts w:ascii="Cambria" w:hAnsi="Cambria" w:cs="Times New Roman"/>
                <w:sz w:val="20"/>
                <w:szCs w:val="20"/>
              </w:rPr>
              <w:t xml:space="preserve">before class but you MUST read </w:t>
            </w:r>
            <w:r w:rsidRPr="006F675E">
              <w:rPr>
                <w:rFonts w:ascii="Cambria" w:hAnsi="Cambria" w:cs="Times New Roman"/>
                <w:sz w:val="20"/>
                <w:szCs w:val="20"/>
              </w:rPr>
              <w:lastRenderedPageBreak/>
              <w:t>them thoroughly after class.</w:t>
            </w:r>
          </w:p>
        </w:tc>
      </w:tr>
      <w:tr w:rsidR="00467084" w:rsidRPr="006F675E" w14:paraId="461B8FB3" w14:textId="77777777" w:rsidTr="00467084">
        <w:tc>
          <w:tcPr>
            <w:tcW w:w="1082" w:type="dxa"/>
          </w:tcPr>
          <w:p w14:paraId="1824A7DB" w14:textId="731576BC" w:rsidR="00467084" w:rsidRPr="006F675E" w:rsidRDefault="00467084" w:rsidP="00467084">
            <w:pPr>
              <w:rPr>
                <w:rFonts w:ascii="Cambria" w:hAnsi="Cambria" w:cs="Times New Roman"/>
                <w:sz w:val="20"/>
                <w:szCs w:val="20"/>
              </w:rPr>
            </w:pPr>
            <w:r w:rsidRPr="006F675E">
              <w:rPr>
                <w:rFonts w:ascii="Cambria" w:hAnsi="Cambria" w:cs="Times New Roman"/>
                <w:sz w:val="20"/>
                <w:szCs w:val="20"/>
              </w:rPr>
              <w:lastRenderedPageBreak/>
              <w:t>April 2: Week 9</w:t>
            </w:r>
          </w:p>
        </w:tc>
        <w:tc>
          <w:tcPr>
            <w:tcW w:w="2073" w:type="dxa"/>
          </w:tcPr>
          <w:p w14:paraId="12FAA737" w14:textId="6DCB2EDB" w:rsidR="00467084" w:rsidRPr="006F675E" w:rsidRDefault="00467084" w:rsidP="00467084">
            <w:pPr>
              <w:pStyle w:val="ListParagraph"/>
              <w:numPr>
                <w:ilvl w:val="0"/>
                <w:numId w:val="12"/>
              </w:numPr>
              <w:rPr>
                <w:rFonts w:ascii="Cambria" w:hAnsi="Cambria" w:cs="Times New Roman"/>
                <w:i/>
                <w:sz w:val="20"/>
                <w:szCs w:val="20"/>
              </w:rPr>
            </w:pPr>
            <w:r w:rsidRPr="006F675E">
              <w:rPr>
                <w:rFonts w:ascii="Cambria" w:hAnsi="Cambria" w:cs="Times New Roman"/>
                <w:i/>
                <w:sz w:val="20"/>
                <w:szCs w:val="20"/>
              </w:rPr>
              <w:t>Experimental Design and Conjoint Analysis (concluded)</w:t>
            </w:r>
          </w:p>
          <w:p w14:paraId="51482E76" w14:textId="41266625" w:rsidR="00467084" w:rsidRPr="006F675E" w:rsidRDefault="00467084" w:rsidP="00467084">
            <w:pPr>
              <w:pStyle w:val="ListParagraph"/>
              <w:numPr>
                <w:ilvl w:val="0"/>
                <w:numId w:val="12"/>
              </w:numPr>
              <w:rPr>
                <w:rFonts w:ascii="Cambria" w:hAnsi="Cambria" w:cs="Times New Roman"/>
                <w:i/>
                <w:sz w:val="20"/>
                <w:szCs w:val="20"/>
              </w:rPr>
            </w:pPr>
            <w:r w:rsidRPr="006F675E">
              <w:rPr>
                <w:rFonts w:ascii="Cambria" w:hAnsi="Cambria" w:cs="Times New Roman"/>
                <w:i/>
                <w:sz w:val="20"/>
                <w:szCs w:val="20"/>
              </w:rPr>
              <w:t>Customer segmentation (Cluster analysis)</w:t>
            </w:r>
          </w:p>
        </w:tc>
        <w:tc>
          <w:tcPr>
            <w:tcW w:w="2024" w:type="dxa"/>
          </w:tcPr>
          <w:p w14:paraId="1FF26866" w14:textId="26CF9811" w:rsidR="00467084" w:rsidRPr="006F675E" w:rsidRDefault="00467084" w:rsidP="00796BA4">
            <w:pPr>
              <w:contextualSpacing/>
              <w:rPr>
                <w:rFonts w:ascii="Cambria" w:hAnsi="Cambria" w:cs="Times New Roman"/>
                <w:sz w:val="20"/>
                <w:szCs w:val="20"/>
              </w:rPr>
            </w:pPr>
            <w:r w:rsidRPr="006F675E">
              <w:rPr>
                <w:rFonts w:ascii="Cambria" w:hAnsi="Cambria"/>
                <w:sz w:val="20"/>
                <w:szCs w:val="20"/>
              </w:rPr>
              <w:t xml:space="preserve">Cluster analysis for segmentation </w:t>
            </w:r>
            <w:r w:rsidR="00D3581D">
              <w:rPr>
                <w:rFonts w:ascii="Cambria" w:hAnsi="Cambria"/>
                <w:sz w:val="20"/>
                <w:szCs w:val="20"/>
              </w:rPr>
              <w:t xml:space="preserve">by Venkatesan </w:t>
            </w:r>
            <w:r w:rsidRPr="006F675E">
              <w:rPr>
                <w:rFonts w:ascii="Cambria" w:hAnsi="Cambria"/>
                <w:sz w:val="20"/>
                <w:szCs w:val="20"/>
              </w:rPr>
              <w:t>[UVA-M-074</w:t>
            </w:r>
            <w:r w:rsidR="00C04122">
              <w:rPr>
                <w:rFonts w:ascii="Cambria" w:hAnsi="Cambria"/>
                <w:sz w:val="20"/>
                <w:szCs w:val="20"/>
              </w:rPr>
              <w:t>5</w:t>
            </w:r>
            <w:r w:rsidRPr="006F675E">
              <w:rPr>
                <w:rFonts w:ascii="Cambria" w:hAnsi="Cambria"/>
                <w:sz w:val="20"/>
                <w:szCs w:val="20"/>
              </w:rPr>
              <w:t>]</w:t>
            </w:r>
          </w:p>
        </w:tc>
        <w:tc>
          <w:tcPr>
            <w:tcW w:w="2636" w:type="dxa"/>
          </w:tcPr>
          <w:p w14:paraId="43E28726" w14:textId="088D3D46" w:rsidR="00467084" w:rsidRPr="006F675E" w:rsidRDefault="00467084" w:rsidP="00204F4D">
            <w:pPr>
              <w:pStyle w:val="ListParagraph"/>
              <w:numPr>
                <w:ilvl w:val="0"/>
                <w:numId w:val="33"/>
              </w:numPr>
              <w:rPr>
                <w:rFonts w:ascii="Cambria" w:hAnsi="Cambria" w:cs="Times New Roman"/>
                <w:sz w:val="20"/>
                <w:szCs w:val="20"/>
              </w:rPr>
            </w:pPr>
            <w:r w:rsidRPr="006F675E">
              <w:rPr>
                <w:rFonts w:ascii="Cambria" w:hAnsi="Cambria" w:cs="Times New Roman"/>
                <w:sz w:val="20"/>
                <w:szCs w:val="20"/>
              </w:rPr>
              <w:t>Presentation slides</w:t>
            </w:r>
          </w:p>
          <w:p w14:paraId="5A057A5F" w14:textId="72489E68" w:rsidR="00204F4D" w:rsidRPr="006F675E" w:rsidRDefault="00204F4D" w:rsidP="00204F4D">
            <w:pPr>
              <w:pStyle w:val="ListParagraph"/>
              <w:numPr>
                <w:ilvl w:val="0"/>
                <w:numId w:val="33"/>
              </w:numPr>
              <w:rPr>
                <w:rFonts w:ascii="Cambria" w:hAnsi="Cambria" w:cs="Times New Roman"/>
                <w:sz w:val="20"/>
                <w:szCs w:val="20"/>
              </w:rPr>
            </w:pPr>
            <w:r w:rsidRPr="006F675E">
              <w:rPr>
                <w:rFonts w:ascii="Cambria" w:hAnsi="Cambria" w:cs="Times New Roman"/>
                <w:sz w:val="20"/>
                <w:szCs w:val="20"/>
              </w:rPr>
              <w:t>Stay tuned for possible supplements</w:t>
            </w:r>
          </w:p>
        </w:tc>
        <w:tc>
          <w:tcPr>
            <w:tcW w:w="2825" w:type="dxa"/>
          </w:tcPr>
          <w:p w14:paraId="5EA3D067" w14:textId="308599D3" w:rsidR="00467084" w:rsidRPr="006F675E" w:rsidRDefault="00467084" w:rsidP="00467084">
            <w:pPr>
              <w:pStyle w:val="ListParagraph"/>
              <w:numPr>
                <w:ilvl w:val="0"/>
                <w:numId w:val="15"/>
              </w:numPr>
              <w:rPr>
                <w:rFonts w:ascii="Cambria" w:hAnsi="Cambria" w:cs="Times New Roman"/>
                <w:b/>
                <w:sz w:val="20"/>
                <w:szCs w:val="20"/>
              </w:rPr>
            </w:pPr>
            <w:r w:rsidRPr="006F675E">
              <w:rPr>
                <w:rFonts w:ascii="Cambria" w:hAnsi="Cambria" w:cs="Times New Roman"/>
                <w:sz w:val="20"/>
                <w:szCs w:val="20"/>
              </w:rPr>
              <w:t>Please bring your personal copies of these materials to class.</w:t>
            </w:r>
          </w:p>
          <w:p w14:paraId="0A213B73" w14:textId="69AC030C" w:rsidR="00467084" w:rsidRPr="006F675E" w:rsidRDefault="00467084" w:rsidP="00467084">
            <w:pPr>
              <w:pStyle w:val="ListParagraph"/>
              <w:numPr>
                <w:ilvl w:val="0"/>
                <w:numId w:val="15"/>
              </w:numPr>
              <w:rPr>
                <w:rFonts w:ascii="Cambria" w:hAnsi="Cambria" w:cs="Times New Roman"/>
                <w:b/>
                <w:sz w:val="20"/>
                <w:szCs w:val="20"/>
              </w:rPr>
            </w:pPr>
            <w:r w:rsidRPr="006F675E">
              <w:rPr>
                <w:rFonts w:ascii="Cambria" w:hAnsi="Cambria" w:cs="Times New Roman"/>
                <w:sz w:val="20"/>
                <w:szCs w:val="20"/>
              </w:rPr>
              <w:t>You are encouraged to browse the HBSP readings before class but you MUST read them thoroughly after class.</w:t>
            </w:r>
          </w:p>
          <w:p w14:paraId="5F8E9BAC" w14:textId="47F481B8" w:rsidR="00467084" w:rsidRPr="006F675E" w:rsidRDefault="00467084" w:rsidP="00467084">
            <w:pPr>
              <w:pStyle w:val="ListParagraph"/>
              <w:numPr>
                <w:ilvl w:val="0"/>
                <w:numId w:val="15"/>
              </w:numPr>
              <w:rPr>
                <w:rFonts w:ascii="Cambria" w:hAnsi="Cambria" w:cs="Times New Roman"/>
                <w:b/>
                <w:sz w:val="20"/>
                <w:szCs w:val="20"/>
              </w:rPr>
            </w:pPr>
            <w:r w:rsidRPr="006F675E">
              <w:rPr>
                <w:rFonts w:ascii="Cambria" w:hAnsi="Cambria" w:cs="Times New Roman"/>
                <w:b/>
                <w:sz w:val="20"/>
                <w:szCs w:val="20"/>
              </w:rPr>
              <w:t xml:space="preserve">In-class Assignment 2 due today. </w:t>
            </w:r>
          </w:p>
          <w:p w14:paraId="106B0D92" w14:textId="77777777" w:rsidR="00467084" w:rsidRPr="006F675E" w:rsidRDefault="00467084" w:rsidP="00467084">
            <w:pPr>
              <w:pStyle w:val="ListParagraph"/>
              <w:rPr>
                <w:rFonts w:ascii="Cambria" w:hAnsi="Cambria" w:cs="Times New Roman"/>
                <w:b/>
                <w:sz w:val="20"/>
                <w:szCs w:val="20"/>
              </w:rPr>
            </w:pPr>
          </w:p>
          <w:p w14:paraId="1C3205F7" w14:textId="02D3E6C5" w:rsidR="00467084" w:rsidRPr="006F675E" w:rsidRDefault="00467084" w:rsidP="00467084">
            <w:pPr>
              <w:ind w:left="12" w:hanging="12"/>
              <w:rPr>
                <w:rFonts w:ascii="Cambria" w:hAnsi="Cambria" w:cs="Times New Roman"/>
                <w:sz w:val="20"/>
                <w:szCs w:val="20"/>
              </w:rPr>
            </w:pPr>
          </w:p>
        </w:tc>
      </w:tr>
      <w:tr w:rsidR="00E30BC7" w:rsidRPr="006F675E" w14:paraId="33D4501D" w14:textId="77777777" w:rsidTr="00467084">
        <w:tc>
          <w:tcPr>
            <w:tcW w:w="1082" w:type="dxa"/>
          </w:tcPr>
          <w:p w14:paraId="13522E1A" w14:textId="36E74640" w:rsidR="00E30BC7" w:rsidRPr="006F675E" w:rsidRDefault="00E30BC7" w:rsidP="00E30BC7">
            <w:pPr>
              <w:rPr>
                <w:rFonts w:ascii="Cambria" w:hAnsi="Cambria" w:cs="Times New Roman"/>
                <w:sz w:val="20"/>
                <w:szCs w:val="20"/>
              </w:rPr>
            </w:pPr>
            <w:r w:rsidRPr="006F675E">
              <w:rPr>
                <w:rFonts w:ascii="Cambria" w:hAnsi="Cambria" w:cs="Times New Roman"/>
                <w:sz w:val="20"/>
                <w:szCs w:val="20"/>
              </w:rPr>
              <w:t>April 9: Week 10</w:t>
            </w:r>
          </w:p>
        </w:tc>
        <w:tc>
          <w:tcPr>
            <w:tcW w:w="2073" w:type="dxa"/>
          </w:tcPr>
          <w:p w14:paraId="52BF532F" w14:textId="281ED58C" w:rsidR="00E30BC7" w:rsidRPr="006F675E" w:rsidRDefault="00E30BC7" w:rsidP="00E30BC7">
            <w:pPr>
              <w:rPr>
                <w:rFonts w:ascii="Cambria" w:hAnsi="Cambria" w:cs="Times New Roman"/>
                <w:i/>
                <w:sz w:val="20"/>
                <w:szCs w:val="20"/>
              </w:rPr>
            </w:pPr>
            <w:r w:rsidRPr="006F675E">
              <w:rPr>
                <w:rFonts w:ascii="Cambria" w:hAnsi="Cambria" w:cs="Times New Roman"/>
                <w:i/>
                <w:sz w:val="20"/>
                <w:szCs w:val="20"/>
              </w:rPr>
              <w:t>Perceptual and preference mapping</w:t>
            </w:r>
          </w:p>
        </w:tc>
        <w:tc>
          <w:tcPr>
            <w:tcW w:w="2024" w:type="dxa"/>
          </w:tcPr>
          <w:p w14:paraId="759C9BF8" w14:textId="79B7BD82" w:rsidR="00E30BC7" w:rsidRPr="006F675E" w:rsidRDefault="00E30BC7" w:rsidP="00073A86">
            <w:pPr>
              <w:contextualSpacing/>
              <w:rPr>
                <w:rFonts w:ascii="Cambria" w:hAnsi="Cambria" w:cs="Times New Roman"/>
                <w:sz w:val="20"/>
                <w:szCs w:val="20"/>
              </w:rPr>
            </w:pPr>
            <w:r w:rsidRPr="006F675E">
              <w:rPr>
                <w:rFonts w:ascii="Cambria" w:hAnsi="Cambria"/>
                <w:sz w:val="20"/>
                <w:szCs w:val="20"/>
              </w:rPr>
              <w:t>Methods for</w:t>
            </w:r>
            <w:r w:rsidR="00740DEB" w:rsidRPr="006F675E">
              <w:rPr>
                <w:rFonts w:ascii="Cambria" w:hAnsi="Cambria"/>
                <w:sz w:val="20"/>
                <w:szCs w:val="20"/>
              </w:rPr>
              <w:t xml:space="preserve"> </w:t>
            </w:r>
            <w:r w:rsidRPr="006F675E">
              <w:rPr>
                <w:rFonts w:ascii="Cambria" w:hAnsi="Cambria"/>
                <w:sz w:val="20"/>
                <w:szCs w:val="20"/>
              </w:rPr>
              <w:t xml:space="preserve">producing perceptual maps from data </w:t>
            </w:r>
            <w:r w:rsidR="00FC254E">
              <w:rPr>
                <w:rFonts w:ascii="Cambria" w:hAnsi="Cambria"/>
                <w:sz w:val="20"/>
                <w:szCs w:val="20"/>
              </w:rPr>
              <w:t xml:space="preserve">by Wilcox </w:t>
            </w:r>
            <w:r w:rsidRPr="006F675E">
              <w:rPr>
                <w:rFonts w:ascii="Cambria" w:hAnsi="Cambria"/>
                <w:sz w:val="20"/>
                <w:szCs w:val="20"/>
              </w:rPr>
              <w:t>[UV0405]</w:t>
            </w:r>
          </w:p>
        </w:tc>
        <w:tc>
          <w:tcPr>
            <w:tcW w:w="2636" w:type="dxa"/>
          </w:tcPr>
          <w:p w14:paraId="40B09F28" w14:textId="77777777" w:rsidR="00E30BC7" w:rsidRPr="006F675E" w:rsidRDefault="00E30BC7" w:rsidP="00314FDB">
            <w:pPr>
              <w:pStyle w:val="ListParagraph"/>
              <w:numPr>
                <w:ilvl w:val="0"/>
                <w:numId w:val="18"/>
              </w:numPr>
              <w:rPr>
                <w:rFonts w:ascii="Cambria" w:hAnsi="Cambria" w:cs="Times New Roman"/>
                <w:sz w:val="20"/>
                <w:szCs w:val="20"/>
              </w:rPr>
            </w:pPr>
            <w:r w:rsidRPr="006F675E">
              <w:rPr>
                <w:rFonts w:ascii="Cambria" w:hAnsi="Cambria" w:cs="Times New Roman"/>
                <w:sz w:val="20"/>
                <w:szCs w:val="20"/>
              </w:rPr>
              <w:t>Presentation slides</w:t>
            </w:r>
          </w:p>
          <w:p w14:paraId="1BBB65C4" w14:textId="52D6A6D5" w:rsidR="00314FDB" w:rsidRPr="006F675E" w:rsidRDefault="00314FDB" w:rsidP="00314FDB">
            <w:pPr>
              <w:pStyle w:val="ListParagraph"/>
              <w:numPr>
                <w:ilvl w:val="0"/>
                <w:numId w:val="18"/>
              </w:numPr>
              <w:rPr>
                <w:rFonts w:ascii="Cambria" w:hAnsi="Cambria" w:cs="Times New Roman"/>
                <w:sz w:val="20"/>
                <w:szCs w:val="20"/>
              </w:rPr>
            </w:pPr>
            <w:r w:rsidRPr="006F675E">
              <w:rPr>
                <w:rFonts w:ascii="Cambria" w:hAnsi="Cambria" w:cs="Times New Roman"/>
                <w:sz w:val="20"/>
                <w:szCs w:val="20"/>
              </w:rPr>
              <w:t>Stay tuned for possible supplements</w:t>
            </w:r>
          </w:p>
        </w:tc>
        <w:tc>
          <w:tcPr>
            <w:tcW w:w="2825" w:type="dxa"/>
          </w:tcPr>
          <w:p w14:paraId="7147BCD9" w14:textId="7A4DCD65" w:rsidR="00E30BC7" w:rsidRPr="006F675E" w:rsidRDefault="00E30BC7" w:rsidP="00E30BC7">
            <w:pPr>
              <w:pStyle w:val="ListParagraph"/>
              <w:numPr>
                <w:ilvl w:val="0"/>
                <w:numId w:val="18"/>
              </w:numPr>
              <w:rPr>
                <w:rFonts w:ascii="Cambria" w:hAnsi="Cambria" w:cs="Times New Roman"/>
                <w:b/>
                <w:sz w:val="20"/>
                <w:szCs w:val="20"/>
              </w:rPr>
            </w:pPr>
            <w:r w:rsidRPr="006F675E">
              <w:rPr>
                <w:rFonts w:ascii="Cambria" w:hAnsi="Cambria" w:cs="Times New Roman"/>
                <w:sz w:val="20"/>
                <w:szCs w:val="20"/>
              </w:rPr>
              <w:t>Please bring your personal copies of these materials to class.</w:t>
            </w:r>
          </w:p>
          <w:p w14:paraId="15CDA377" w14:textId="52AA6A3E" w:rsidR="00C90182" w:rsidRPr="006F675E" w:rsidRDefault="00C90182" w:rsidP="00E30BC7">
            <w:pPr>
              <w:pStyle w:val="ListParagraph"/>
              <w:numPr>
                <w:ilvl w:val="0"/>
                <w:numId w:val="18"/>
              </w:numPr>
              <w:rPr>
                <w:rFonts w:ascii="Cambria" w:hAnsi="Cambria" w:cs="Times New Roman"/>
                <w:b/>
                <w:sz w:val="20"/>
                <w:szCs w:val="20"/>
              </w:rPr>
            </w:pPr>
            <w:r w:rsidRPr="006F675E">
              <w:rPr>
                <w:rFonts w:ascii="Cambria" w:hAnsi="Cambria" w:cs="Times New Roman"/>
                <w:b/>
                <w:sz w:val="20"/>
                <w:szCs w:val="20"/>
              </w:rPr>
              <w:t>You must read the HBSP note carefully BEFORE class.</w:t>
            </w:r>
          </w:p>
          <w:p w14:paraId="7F3BCA7E" w14:textId="3A89B739" w:rsidR="00E30BC7" w:rsidRPr="006F675E" w:rsidRDefault="00E30BC7" w:rsidP="00E30BC7">
            <w:pPr>
              <w:rPr>
                <w:rFonts w:ascii="Cambria" w:hAnsi="Cambria" w:cs="Times New Roman"/>
                <w:sz w:val="20"/>
                <w:szCs w:val="20"/>
              </w:rPr>
            </w:pPr>
          </w:p>
        </w:tc>
      </w:tr>
      <w:tr w:rsidR="00DD345D" w:rsidRPr="006F675E" w14:paraId="1FCE11E4" w14:textId="77777777" w:rsidTr="00467084">
        <w:trPr>
          <w:trHeight w:val="775"/>
        </w:trPr>
        <w:tc>
          <w:tcPr>
            <w:tcW w:w="1082" w:type="dxa"/>
          </w:tcPr>
          <w:p w14:paraId="73124A9D" w14:textId="4AB5C254" w:rsidR="00DD345D" w:rsidRPr="006F675E" w:rsidRDefault="00DD345D" w:rsidP="00DD345D">
            <w:pPr>
              <w:rPr>
                <w:rFonts w:ascii="Cambria" w:hAnsi="Cambria" w:cs="Times New Roman"/>
                <w:sz w:val="20"/>
                <w:szCs w:val="20"/>
              </w:rPr>
            </w:pPr>
            <w:r w:rsidRPr="006F675E">
              <w:rPr>
                <w:rFonts w:ascii="Cambria" w:hAnsi="Cambria" w:cs="Times New Roman"/>
                <w:sz w:val="20"/>
                <w:szCs w:val="20"/>
              </w:rPr>
              <w:t>April 16: Week 11</w:t>
            </w:r>
          </w:p>
        </w:tc>
        <w:tc>
          <w:tcPr>
            <w:tcW w:w="2073" w:type="dxa"/>
          </w:tcPr>
          <w:p w14:paraId="4C5B2772" w14:textId="77777777" w:rsidR="009C7ED3" w:rsidRPr="006F675E" w:rsidRDefault="009C7ED3" w:rsidP="00DD345D">
            <w:pPr>
              <w:pStyle w:val="ListParagraph"/>
              <w:numPr>
                <w:ilvl w:val="0"/>
                <w:numId w:val="19"/>
              </w:numPr>
              <w:rPr>
                <w:rFonts w:ascii="Cambria" w:hAnsi="Cambria" w:cs="Times New Roman"/>
                <w:i/>
                <w:sz w:val="20"/>
                <w:szCs w:val="20"/>
              </w:rPr>
            </w:pPr>
            <w:r w:rsidRPr="006F675E">
              <w:rPr>
                <w:rFonts w:ascii="Cambria" w:hAnsi="Cambria" w:cs="Times New Roman"/>
                <w:i/>
                <w:sz w:val="20"/>
                <w:szCs w:val="20"/>
              </w:rPr>
              <w:t xml:space="preserve">Market Response Models </w:t>
            </w:r>
          </w:p>
          <w:p w14:paraId="794DFDC7" w14:textId="2FA42DBF" w:rsidR="00DD345D" w:rsidRPr="006F675E" w:rsidRDefault="00DD345D" w:rsidP="009C7ED3">
            <w:pPr>
              <w:pStyle w:val="ListParagraph"/>
              <w:numPr>
                <w:ilvl w:val="0"/>
                <w:numId w:val="19"/>
              </w:numPr>
              <w:rPr>
                <w:rFonts w:ascii="Cambria" w:hAnsi="Cambria" w:cs="Times New Roman"/>
                <w:i/>
                <w:sz w:val="20"/>
                <w:szCs w:val="20"/>
              </w:rPr>
            </w:pPr>
            <w:r w:rsidRPr="006F675E">
              <w:rPr>
                <w:rFonts w:ascii="Cambria" w:hAnsi="Cambria" w:cs="Times New Roman"/>
                <w:i/>
                <w:sz w:val="20"/>
                <w:szCs w:val="20"/>
              </w:rPr>
              <w:t>TTM 2</w:t>
            </w:r>
          </w:p>
        </w:tc>
        <w:tc>
          <w:tcPr>
            <w:tcW w:w="2024" w:type="dxa"/>
          </w:tcPr>
          <w:p w14:paraId="06F2ACD1" w14:textId="1DAD11D5" w:rsidR="00DD345D" w:rsidRPr="006F675E" w:rsidRDefault="00460AD9" w:rsidP="00F07ACC">
            <w:pPr>
              <w:contextualSpacing/>
              <w:rPr>
                <w:rFonts w:ascii="Cambria" w:hAnsi="Cambria" w:cs="Times New Roman"/>
                <w:sz w:val="20"/>
                <w:szCs w:val="20"/>
              </w:rPr>
            </w:pPr>
            <w:r w:rsidRPr="006F675E">
              <w:rPr>
                <w:rFonts w:ascii="Cambria" w:hAnsi="Cambria" w:cs="Times New Roman"/>
                <w:sz w:val="20"/>
                <w:szCs w:val="20"/>
              </w:rPr>
              <w:t>None</w:t>
            </w:r>
          </w:p>
        </w:tc>
        <w:tc>
          <w:tcPr>
            <w:tcW w:w="2636" w:type="dxa"/>
          </w:tcPr>
          <w:p w14:paraId="7752AE62" w14:textId="77777777" w:rsidR="00DD345D" w:rsidRPr="006F675E" w:rsidRDefault="00D22095" w:rsidP="00314FDB">
            <w:pPr>
              <w:pStyle w:val="ListParagraph"/>
              <w:numPr>
                <w:ilvl w:val="0"/>
                <w:numId w:val="34"/>
              </w:numPr>
              <w:rPr>
                <w:rFonts w:ascii="Cambria" w:hAnsi="Cambria" w:cs="Times New Roman"/>
                <w:sz w:val="20"/>
                <w:szCs w:val="20"/>
              </w:rPr>
            </w:pPr>
            <w:r w:rsidRPr="006F675E">
              <w:rPr>
                <w:rFonts w:ascii="Cambria" w:hAnsi="Cambria" w:cs="Times New Roman"/>
                <w:sz w:val="20"/>
                <w:szCs w:val="20"/>
              </w:rPr>
              <w:t>Presentation slides</w:t>
            </w:r>
          </w:p>
          <w:p w14:paraId="39148373" w14:textId="39F8CD3A" w:rsidR="00314FDB" w:rsidRPr="006F675E" w:rsidRDefault="00314FDB" w:rsidP="00314FDB">
            <w:pPr>
              <w:pStyle w:val="ListParagraph"/>
              <w:numPr>
                <w:ilvl w:val="0"/>
                <w:numId w:val="34"/>
              </w:numPr>
              <w:rPr>
                <w:rFonts w:ascii="Cambria" w:hAnsi="Cambria" w:cs="Times New Roman"/>
                <w:sz w:val="20"/>
                <w:szCs w:val="20"/>
              </w:rPr>
            </w:pPr>
            <w:r w:rsidRPr="006F675E">
              <w:rPr>
                <w:rFonts w:ascii="Cambria" w:hAnsi="Cambria" w:cs="Times New Roman"/>
                <w:sz w:val="20"/>
                <w:szCs w:val="20"/>
              </w:rPr>
              <w:t>Stay tuned for possible supplements</w:t>
            </w:r>
          </w:p>
        </w:tc>
        <w:tc>
          <w:tcPr>
            <w:tcW w:w="2825" w:type="dxa"/>
          </w:tcPr>
          <w:p w14:paraId="6303B1EF" w14:textId="71462AA2" w:rsidR="00DD345D" w:rsidRPr="006F675E" w:rsidRDefault="00DD345D" w:rsidP="00DD345D">
            <w:pPr>
              <w:rPr>
                <w:rFonts w:ascii="Cambria" w:hAnsi="Cambria" w:cs="Times New Roman"/>
                <w:b/>
                <w:sz w:val="20"/>
                <w:szCs w:val="20"/>
              </w:rPr>
            </w:pPr>
          </w:p>
        </w:tc>
      </w:tr>
      <w:tr w:rsidR="00DD345D" w:rsidRPr="006F675E" w14:paraId="49DD2F0A" w14:textId="77777777" w:rsidTr="00467084">
        <w:trPr>
          <w:trHeight w:val="775"/>
        </w:trPr>
        <w:tc>
          <w:tcPr>
            <w:tcW w:w="1082" w:type="dxa"/>
          </w:tcPr>
          <w:p w14:paraId="66F5D330" w14:textId="0D479AA6" w:rsidR="00DD345D" w:rsidRPr="006F675E" w:rsidRDefault="00DD345D" w:rsidP="00DD345D">
            <w:pPr>
              <w:rPr>
                <w:rFonts w:ascii="Cambria" w:hAnsi="Cambria" w:cs="Times New Roman"/>
                <w:sz w:val="20"/>
                <w:szCs w:val="20"/>
              </w:rPr>
            </w:pPr>
            <w:r w:rsidRPr="006F675E">
              <w:rPr>
                <w:rFonts w:ascii="Cambria" w:hAnsi="Cambria" w:cs="Times New Roman"/>
                <w:sz w:val="20"/>
                <w:szCs w:val="20"/>
              </w:rPr>
              <w:t>April 23: Week 12</w:t>
            </w:r>
          </w:p>
        </w:tc>
        <w:tc>
          <w:tcPr>
            <w:tcW w:w="2073" w:type="dxa"/>
          </w:tcPr>
          <w:p w14:paraId="65551A3D" w14:textId="007D7392" w:rsidR="00DD345D" w:rsidRPr="006F675E" w:rsidRDefault="00DD345D" w:rsidP="00DD345D">
            <w:pPr>
              <w:rPr>
                <w:rFonts w:ascii="Cambria" w:hAnsi="Cambria" w:cs="Times New Roman"/>
                <w:b/>
                <w:sz w:val="20"/>
                <w:szCs w:val="20"/>
              </w:rPr>
            </w:pPr>
            <w:r w:rsidRPr="006F675E">
              <w:rPr>
                <w:rFonts w:ascii="Cambria" w:hAnsi="Cambria" w:cs="Times New Roman"/>
                <w:b/>
                <w:sz w:val="20"/>
                <w:szCs w:val="20"/>
                <w:u w:val="single"/>
              </w:rPr>
              <w:t xml:space="preserve">Exam 2 </w:t>
            </w:r>
            <w:r w:rsidR="006B446A" w:rsidRPr="006F675E">
              <w:rPr>
                <w:rFonts w:ascii="Cambria" w:hAnsi="Cambria"/>
                <w:b/>
                <w:u w:val="single"/>
              </w:rPr>
              <w:t>in class</w:t>
            </w:r>
            <w:r w:rsidR="006B446A" w:rsidRPr="006F675E">
              <w:rPr>
                <w:rFonts w:ascii="Cambria" w:hAnsi="Cambria" w:cs="Times New Roman"/>
                <w:sz w:val="20"/>
                <w:szCs w:val="20"/>
              </w:rPr>
              <w:t xml:space="preserve"> </w:t>
            </w:r>
            <w:r w:rsidRPr="006F675E">
              <w:rPr>
                <w:rFonts w:ascii="Cambria" w:hAnsi="Cambria" w:cs="Times New Roman"/>
                <w:b/>
                <w:sz w:val="20"/>
                <w:szCs w:val="20"/>
              </w:rPr>
              <w:t xml:space="preserve">on materials for Weeks </w:t>
            </w:r>
            <w:r w:rsidR="00D77364" w:rsidRPr="006F675E">
              <w:rPr>
                <w:rFonts w:ascii="Cambria" w:hAnsi="Cambria" w:cs="Times New Roman"/>
                <w:b/>
                <w:sz w:val="20"/>
                <w:szCs w:val="20"/>
              </w:rPr>
              <w:t>8</w:t>
            </w:r>
            <w:r w:rsidRPr="006F675E">
              <w:rPr>
                <w:rFonts w:ascii="Cambria" w:hAnsi="Cambria" w:cs="Times New Roman"/>
                <w:b/>
                <w:sz w:val="20"/>
                <w:szCs w:val="20"/>
              </w:rPr>
              <w:t>-11</w:t>
            </w:r>
          </w:p>
          <w:p w14:paraId="2372E555" w14:textId="77777777" w:rsidR="00DD345D" w:rsidRPr="006F675E" w:rsidRDefault="00DD345D" w:rsidP="00DD345D">
            <w:pPr>
              <w:rPr>
                <w:rFonts w:ascii="Cambria" w:hAnsi="Cambria" w:cs="Times New Roman"/>
                <w:i/>
                <w:sz w:val="20"/>
                <w:szCs w:val="20"/>
              </w:rPr>
            </w:pPr>
          </w:p>
          <w:p w14:paraId="7FB3B3FF" w14:textId="16D0DA58" w:rsidR="00DD345D" w:rsidRPr="006F675E" w:rsidRDefault="00DD345D" w:rsidP="00DD345D">
            <w:pPr>
              <w:rPr>
                <w:rFonts w:ascii="Cambria" w:hAnsi="Cambria" w:cs="Times New Roman"/>
                <w:i/>
                <w:sz w:val="20"/>
                <w:szCs w:val="20"/>
              </w:rPr>
            </w:pPr>
            <w:r w:rsidRPr="006F675E">
              <w:rPr>
                <w:rFonts w:ascii="Cambria" w:hAnsi="Cambria" w:cs="Times New Roman"/>
                <w:i/>
                <w:sz w:val="20"/>
                <w:szCs w:val="20"/>
              </w:rPr>
              <w:t>In-class work on the GB case</w:t>
            </w:r>
          </w:p>
        </w:tc>
        <w:tc>
          <w:tcPr>
            <w:tcW w:w="7485" w:type="dxa"/>
            <w:gridSpan w:val="3"/>
          </w:tcPr>
          <w:p w14:paraId="485A4385" w14:textId="710E4586" w:rsidR="00DD345D" w:rsidRPr="006F675E" w:rsidRDefault="00DD345D" w:rsidP="00DD345D">
            <w:pPr>
              <w:rPr>
                <w:rFonts w:ascii="Cambria" w:hAnsi="Cambria" w:cs="Times New Roman"/>
                <w:b/>
                <w:sz w:val="20"/>
                <w:szCs w:val="20"/>
              </w:rPr>
            </w:pPr>
            <w:r w:rsidRPr="006F675E">
              <w:rPr>
                <w:rFonts w:ascii="Cambria" w:hAnsi="Cambria" w:cs="Times New Roman"/>
                <w:b/>
                <w:sz w:val="20"/>
                <w:szCs w:val="20"/>
              </w:rPr>
              <w:t xml:space="preserve">GB Case Assignment submission deadline: </w:t>
            </w:r>
            <w:r w:rsidR="005A1B94">
              <w:rPr>
                <w:rFonts w:ascii="Cambria" w:hAnsi="Cambria" w:cs="Times New Roman"/>
                <w:b/>
                <w:sz w:val="20"/>
                <w:szCs w:val="20"/>
              </w:rPr>
              <w:t>11:59 P.M.</w:t>
            </w:r>
            <w:r w:rsidRPr="006F675E">
              <w:rPr>
                <w:rFonts w:ascii="Cambria" w:hAnsi="Cambria" w:cs="Times New Roman"/>
                <w:b/>
                <w:sz w:val="20"/>
                <w:szCs w:val="20"/>
              </w:rPr>
              <w:t xml:space="preserve">, April </w:t>
            </w:r>
            <w:r w:rsidR="00834BA9" w:rsidRPr="006F675E">
              <w:rPr>
                <w:rFonts w:ascii="Cambria" w:hAnsi="Cambria" w:cs="Times New Roman"/>
                <w:b/>
                <w:sz w:val="20"/>
                <w:szCs w:val="20"/>
              </w:rPr>
              <w:t>30</w:t>
            </w:r>
            <w:r w:rsidRPr="006F675E">
              <w:rPr>
                <w:rFonts w:ascii="Cambria" w:hAnsi="Cambria" w:cs="Times New Roman"/>
                <w:b/>
                <w:sz w:val="20"/>
                <w:szCs w:val="20"/>
              </w:rPr>
              <w:t>.</w:t>
            </w:r>
          </w:p>
        </w:tc>
      </w:tr>
    </w:tbl>
    <w:p w14:paraId="3F91192A" w14:textId="77777777" w:rsidR="008D52C9" w:rsidRPr="006F675E" w:rsidRDefault="008D52C9" w:rsidP="008D52C9">
      <w:pPr>
        <w:keepNext/>
        <w:keepLines/>
        <w:tabs>
          <w:tab w:val="left" w:pos="3288"/>
        </w:tabs>
        <w:spacing w:after="0" w:line="240" w:lineRule="auto"/>
        <w:outlineLvl w:val="0"/>
        <w:rPr>
          <w:rFonts w:eastAsia="Times New Roman" w:cs="Times New Roman"/>
          <w:b/>
          <w:bCs/>
          <w:color w:val="365F91"/>
          <w:sz w:val="20"/>
          <w:szCs w:val="20"/>
        </w:rPr>
      </w:pPr>
    </w:p>
    <w:p w14:paraId="38368DE6" w14:textId="77777777" w:rsidR="00C62B9F" w:rsidRPr="006F675E" w:rsidRDefault="00C62B9F" w:rsidP="00C62B9F">
      <w:pPr>
        <w:spacing w:after="200" w:line="276" w:lineRule="auto"/>
        <w:rPr>
          <w:rFonts w:eastAsia="Times New Roman" w:cs="Times New Roman"/>
          <w:sz w:val="20"/>
          <w:szCs w:val="20"/>
        </w:rPr>
      </w:pPr>
    </w:p>
    <w:p w14:paraId="54661638" w14:textId="77777777" w:rsidR="00393481" w:rsidRPr="006F675E" w:rsidRDefault="00AF5F3C" w:rsidP="00C62B9F">
      <w:pPr>
        <w:spacing w:after="200" w:line="276" w:lineRule="auto"/>
        <w:rPr>
          <w:rStyle w:val="Heading1Char"/>
          <w:rFonts w:ascii="Cambria" w:hAnsi="Cambria"/>
          <w:b/>
        </w:rPr>
      </w:pPr>
      <w:r w:rsidRPr="006F675E">
        <w:rPr>
          <w:rStyle w:val="Heading1Char"/>
          <w:rFonts w:ascii="Cambria" w:hAnsi="Cambria"/>
          <w:b/>
        </w:rPr>
        <w:t xml:space="preserve">Note: </w:t>
      </w:r>
    </w:p>
    <w:p w14:paraId="1FEE7C62" w14:textId="6A305651" w:rsidR="00C62B9F" w:rsidRPr="006F675E" w:rsidRDefault="00AF5F3C" w:rsidP="00393481">
      <w:pPr>
        <w:pStyle w:val="ListParagraph"/>
        <w:numPr>
          <w:ilvl w:val="0"/>
          <w:numId w:val="20"/>
        </w:numPr>
        <w:spacing w:after="200" w:line="276" w:lineRule="auto"/>
        <w:rPr>
          <w:rStyle w:val="Strong"/>
        </w:rPr>
      </w:pPr>
      <w:r w:rsidRPr="006F675E">
        <w:rPr>
          <w:rStyle w:val="Strong"/>
        </w:rPr>
        <w:t xml:space="preserve">Besides the weekly folders, </w:t>
      </w:r>
      <w:r w:rsidR="00FE2753" w:rsidRPr="006F675E">
        <w:rPr>
          <w:rStyle w:val="Strong"/>
        </w:rPr>
        <w:t>the</w:t>
      </w:r>
      <w:r w:rsidRPr="006F675E">
        <w:rPr>
          <w:rStyle w:val="Strong"/>
        </w:rPr>
        <w:t xml:space="preserve"> folder “Team-Based Assignments” will contain details o</w:t>
      </w:r>
      <w:r w:rsidR="008E77E4" w:rsidRPr="006F675E">
        <w:rPr>
          <w:rStyle w:val="Strong"/>
        </w:rPr>
        <w:t>n</w:t>
      </w:r>
      <w:r w:rsidRPr="006F675E">
        <w:rPr>
          <w:rStyle w:val="Strong"/>
        </w:rPr>
        <w:t xml:space="preserve"> the assignments for the semester.</w:t>
      </w:r>
    </w:p>
    <w:p w14:paraId="3D0CCBF3" w14:textId="5D8FC182" w:rsidR="004C6936" w:rsidRPr="006F675E" w:rsidRDefault="004C6936" w:rsidP="00393481">
      <w:pPr>
        <w:pStyle w:val="ListParagraph"/>
        <w:numPr>
          <w:ilvl w:val="0"/>
          <w:numId w:val="20"/>
        </w:numPr>
        <w:spacing w:after="200" w:line="276" w:lineRule="auto"/>
        <w:rPr>
          <w:rStyle w:val="Strong"/>
        </w:rPr>
      </w:pPr>
      <w:r w:rsidRPr="006F675E">
        <w:rPr>
          <w:rStyle w:val="Strong"/>
        </w:rPr>
        <w:t>Materials will be posted on Canvas periodically, as the semester progresses.</w:t>
      </w:r>
    </w:p>
    <w:p w14:paraId="5B6C4AED" w14:textId="10A24A65" w:rsidR="00393481" w:rsidRPr="006F675E" w:rsidRDefault="003479D7" w:rsidP="00393481">
      <w:pPr>
        <w:pStyle w:val="ListParagraph"/>
        <w:numPr>
          <w:ilvl w:val="0"/>
          <w:numId w:val="20"/>
        </w:numPr>
        <w:spacing w:after="200" w:line="276" w:lineRule="auto"/>
        <w:rPr>
          <w:rStyle w:val="Strong"/>
        </w:rPr>
      </w:pPr>
      <w:r w:rsidRPr="006F675E">
        <w:rPr>
          <w:rStyle w:val="Strong"/>
        </w:rPr>
        <w:t>Additional s</w:t>
      </w:r>
      <w:r w:rsidR="00393481" w:rsidRPr="006F675E">
        <w:rPr>
          <w:rStyle w:val="Strong"/>
        </w:rPr>
        <w:t>upplementary reading materials might arise as the semester progresses. They will be made available in due course.</w:t>
      </w:r>
    </w:p>
    <w:p w14:paraId="1B268E8D" w14:textId="77777777" w:rsidR="00C62B9F" w:rsidRPr="006F675E" w:rsidRDefault="00C62B9F" w:rsidP="00C62B9F">
      <w:pPr>
        <w:spacing w:after="200" w:line="276" w:lineRule="auto"/>
        <w:rPr>
          <w:rFonts w:eastAsia="Times New Roman" w:cs="Times New Roman"/>
          <w:sz w:val="21"/>
          <w:szCs w:val="21"/>
        </w:rPr>
      </w:pPr>
    </w:p>
    <w:p w14:paraId="7820F41C" w14:textId="56152A6B" w:rsidR="003422F5" w:rsidRPr="006F675E" w:rsidRDefault="003422F5"/>
    <w:p w14:paraId="2F812115" w14:textId="7E9B3E50" w:rsidR="006E23E6" w:rsidRPr="006F675E" w:rsidRDefault="006E23E6" w:rsidP="006E23E6">
      <w:pPr>
        <w:keepNext/>
        <w:keepLines/>
        <w:tabs>
          <w:tab w:val="left" w:pos="4080"/>
        </w:tabs>
        <w:spacing w:before="480" w:after="0" w:line="276" w:lineRule="auto"/>
        <w:jc w:val="center"/>
        <w:outlineLvl w:val="0"/>
        <w:rPr>
          <w:rFonts w:eastAsia="Times New Roman" w:cs="Times New Roman"/>
          <w:b/>
          <w:bCs/>
          <w:color w:val="365F91"/>
        </w:rPr>
      </w:pPr>
      <w:r w:rsidRPr="006F675E">
        <w:rPr>
          <w:rFonts w:eastAsia="Times New Roman" w:cs="Times New Roman"/>
          <w:b/>
          <w:bCs/>
          <w:color w:val="365F91"/>
        </w:rPr>
        <w:lastRenderedPageBreak/>
        <w:t>Course Guidelines and Policies</w:t>
      </w:r>
    </w:p>
    <w:p w14:paraId="07DEDD3A" w14:textId="77777777" w:rsidR="006E23E6" w:rsidRPr="006F675E" w:rsidRDefault="006E23E6" w:rsidP="006E23E6">
      <w:pPr>
        <w:numPr>
          <w:ilvl w:val="0"/>
          <w:numId w:val="24"/>
        </w:numPr>
        <w:spacing w:after="0" w:line="240" w:lineRule="auto"/>
        <w:contextualSpacing/>
        <w:rPr>
          <w:rFonts w:eastAsia="Times New Roman" w:cs="Times New Roman"/>
          <w:b/>
          <w:i/>
        </w:rPr>
      </w:pPr>
      <w:r w:rsidRPr="006F675E">
        <w:rPr>
          <w:rFonts w:eastAsia="Times New Roman" w:cs="Times New Roman"/>
          <w:b/>
          <w:i/>
        </w:rPr>
        <w:t>Attendance and readings</w:t>
      </w:r>
    </w:p>
    <w:p w14:paraId="0CF3E705" w14:textId="77777777" w:rsidR="006E23E6" w:rsidRPr="006F675E" w:rsidRDefault="006E23E6" w:rsidP="006E23E6">
      <w:pPr>
        <w:spacing w:after="0" w:line="240" w:lineRule="auto"/>
        <w:rPr>
          <w:rFonts w:eastAsia="Times New Roman" w:cs="Times New Roman"/>
        </w:rPr>
      </w:pPr>
    </w:p>
    <w:p w14:paraId="0BD9AF33" w14:textId="0ECDEC6E" w:rsidR="006E23E6" w:rsidRPr="006F675E" w:rsidRDefault="006E23E6" w:rsidP="006E23E6">
      <w:pPr>
        <w:spacing w:after="0" w:line="240" w:lineRule="auto"/>
        <w:rPr>
          <w:rFonts w:eastAsia="Times New Roman" w:cs="Times New Roman"/>
        </w:rPr>
      </w:pPr>
      <w:r w:rsidRPr="006F675E">
        <w:rPr>
          <w:rFonts w:eastAsia="Times New Roman" w:cs="Times New Roman"/>
        </w:rPr>
        <w:t>I expect you to attend every class, arrive before 6 P.M., and stay the entire time. Please plan ahead so that you can meet these requirements. Also, the course involves readings every week. Please stay current on the readings.</w:t>
      </w:r>
    </w:p>
    <w:p w14:paraId="6E09A8F7" w14:textId="47C3BDA3" w:rsidR="006E23E6" w:rsidRPr="006F675E" w:rsidRDefault="006E23E6" w:rsidP="006E23E6">
      <w:pPr>
        <w:spacing w:after="0" w:line="240" w:lineRule="auto"/>
        <w:rPr>
          <w:rFonts w:eastAsia="Times New Roman" w:cs="Times New Roman"/>
        </w:rPr>
      </w:pPr>
    </w:p>
    <w:p w14:paraId="3A49B322" w14:textId="77777777" w:rsidR="006E23E6" w:rsidRPr="006F675E" w:rsidRDefault="006E23E6" w:rsidP="006E23E6">
      <w:pPr>
        <w:spacing w:after="0" w:line="240" w:lineRule="auto"/>
        <w:rPr>
          <w:rFonts w:eastAsia="Times New Roman" w:cs="Times New Roman"/>
        </w:rPr>
      </w:pPr>
      <w:r w:rsidRPr="006F675E">
        <w:rPr>
          <w:rFonts w:eastAsia="Times New Roman" w:cs="Times New Roman"/>
        </w:rPr>
        <w:t>Materials for reading (pre-published materials or materials created by me) other than those listed in the course calendar might be made available as the semester progresses.</w:t>
      </w:r>
    </w:p>
    <w:p w14:paraId="535BCC0D" w14:textId="77777777" w:rsidR="006E23E6" w:rsidRPr="006F675E" w:rsidRDefault="006E23E6" w:rsidP="006E23E6">
      <w:pPr>
        <w:spacing w:after="0" w:line="240" w:lineRule="auto"/>
        <w:rPr>
          <w:rFonts w:eastAsia="Times New Roman" w:cs="Times New Roman"/>
        </w:rPr>
      </w:pPr>
    </w:p>
    <w:p w14:paraId="3B4EF0E1" w14:textId="12827243" w:rsidR="006E23E6" w:rsidRPr="006F675E" w:rsidRDefault="006E23E6" w:rsidP="006E23E6">
      <w:pPr>
        <w:pStyle w:val="ListParagraph"/>
        <w:numPr>
          <w:ilvl w:val="0"/>
          <w:numId w:val="24"/>
        </w:numPr>
        <w:spacing w:after="0" w:line="240" w:lineRule="auto"/>
        <w:rPr>
          <w:rFonts w:eastAsia="Times New Roman" w:cs="Times New Roman"/>
          <w:b/>
          <w:i/>
        </w:rPr>
      </w:pPr>
      <w:r w:rsidRPr="006F675E">
        <w:rPr>
          <w:rFonts w:eastAsia="Times New Roman" w:cs="Times New Roman"/>
          <w:b/>
          <w:i/>
        </w:rPr>
        <w:t>HBSP Course</w:t>
      </w:r>
      <w:r w:rsidR="003B3DAA" w:rsidRPr="006F675E">
        <w:rPr>
          <w:rFonts w:eastAsia="Times New Roman" w:cs="Times New Roman"/>
          <w:b/>
          <w:i/>
        </w:rPr>
        <w:t>pack</w:t>
      </w:r>
      <w:r w:rsidRPr="006F675E">
        <w:rPr>
          <w:rFonts w:eastAsia="Times New Roman" w:cs="Times New Roman"/>
          <w:b/>
          <w:i/>
        </w:rPr>
        <w:t xml:space="preserve"> </w:t>
      </w:r>
    </w:p>
    <w:p w14:paraId="5986FB0B" w14:textId="03F260FE" w:rsidR="006E23E6" w:rsidRPr="006F675E" w:rsidRDefault="006E23E6" w:rsidP="006E23E6">
      <w:pPr>
        <w:spacing w:after="0" w:line="240" w:lineRule="auto"/>
        <w:rPr>
          <w:rFonts w:eastAsia="Times New Roman" w:cs="Times New Roman"/>
          <w:b/>
        </w:rPr>
      </w:pPr>
    </w:p>
    <w:p w14:paraId="047FB044" w14:textId="168E3315" w:rsidR="003F2BD0" w:rsidRPr="006F675E" w:rsidRDefault="003B57A4" w:rsidP="006E23E6">
      <w:pPr>
        <w:spacing w:after="0" w:line="240" w:lineRule="auto"/>
        <w:rPr>
          <w:rFonts w:eastAsia="Times New Roman" w:cs="Times New Roman"/>
        </w:rPr>
      </w:pPr>
      <w:r w:rsidRPr="006F675E">
        <w:rPr>
          <w:rFonts w:eastAsia="Times New Roman" w:cs="Times New Roman"/>
        </w:rPr>
        <w:t xml:space="preserve">The HBSP course packet includes the notes listed in the course calendar and a business case titled “Goodbelly: Using Statistics to Justify Marketing Expense.” </w:t>
      </w:r>
      <w:r w:rsidR="00A40C39" w:rsidRPr="006F675E">
        <w:rPr>
          <w:rFonts w:eastAsia="Times New Roman" w:cs="Times New Roman"/>
          <w:b/>
        </w:rPr>
        <w:t xml:space="preserve">Please purchase these materials. </w:t>
      </w:r>
      <w:r w:rsidR="00A40C39" w:rsidRPr="006F675E">
        <w:rPr>
          <w:rFonts w:eastAsia="Times New Roman" w:cs="Times New Roman"/>
        </w:rPr>
        <w:t>They are available to you at discounted rates for students.</w:t>
      </w:r>
      <w:r w:rsidR="003F2BD0" w:rsidRPr="006F675E">
        <w:rPr>
          <w:rFonts w:eastAsia="Times New Roman" w:cs="Times New Roman"/>
        </w:rPr>
        <w:t xml:space="preserve"> </w:t>
      </w:r>
    </w:p>
    <w:p w14:paraId="684A6832" w14:textId="098C2F84" w:rsidR="003F2BD0" w:rsidRPr="006F675E" w:rsidRDefault="003F2BD0" w:rsidP="003F2BD0">
      <w:pPr>
        <w:rPr>
          <w:rFonts w:eastAsia="Times New Roman" w:cs="Times New Roman"/>
        </w:rPr>
      </w:pPr>
    </w:p>
    <w:p w14:paraId="66CF5850" w14:textId="10B5A9AB" w:rsidR="003F2BD0" w:rsidRPr="006F675E" w:rsidRDefault="00AD0A3E" w:rsidP="003F2BD0">
      <w:pPr>
        <w:spacing w:after="200" w:line="240" w:lineRule="atLeast"/>
        <w:rPr>
          <w:rFonts w:eastAsia="Times New Roman" w:cs="Times New Roman"/>
          <w:b/>
          <w:lang w:eastAsia="zh-CN"/>
        </w:rPr>
      </w:pPr>
      <w:r w:rsidRPr="006F675E">
        <w:rPr>
          <w:rFonts w:eastAsia="Times New Roman" w:cs="Times New Roman"/>
          <w:b/>
          <w:lang w:eastAsia="zh-CN"/>
        </w:rPr>
        <w:t xml:space="preserve">        </w:t>
      </w:r>
      <w:r w:rsidR="003F2BD0" w:rsidRPr="006F675E">
        <w:rPr>
          <w:rFonts w:eastAsia="Times New Roman" w:cs="Times New Roman"/>
          <w:b/>
          <w:lang w:eastAsia="zh-CN"/>
        </w:rPr>
        <w:t xml:space="preserve">Link to the course packet: </w:t>
      </w:r>
    </w:p>
    <w:p w14:paraId="0F46C39E" w14:textId="048E930C" w:rsidR="00C82AE1" w:rsidRPr="006F675E" w:rsidRDefault="00692BD1" w:rsidP="003F2BD0">
      <w:pPr>
        <w:rPr>
          <w:lang w:val="en"/>
        </w:rPr>
      </w:pPr>
      <w:hyperlink r:id="rId8" w:history="1">
        <w:r w:rsidRPr="00AA3DC4">
          <w:rPr>
            <w:rStyle w:val="Hyperlink"/>
            <w:rFonts w:ascii="Arial" w:hAnsi="Arial" w:cs="Arial"/>
            <w:lang w:val="en"/>
          </w:rPr>
          <w:t>https://hbsp.harvard.edu/import/609225</w:t>
        </w:r>
      </w:hyperlink>
      <w:r>
        <w:rPr>
          <w:rFonts w:ascii="Arial" w:hAnsi="Arial" w:cs="Arial"/>
          <w:lang w:val="en"/>
        </w:rPr>
        <w:t xml:space="preserve"> </w:t>
      </w:r>
    </w:p>
    <w:p w14:paraId="62079D43" w14:textId="522C79BA" w:rsidR="00AD0A3E" w:rsidRPr="006F675E" w:rsidRDefault="003F2BD0" w:rsidP="003F2BD0">
      <w:pPr>
        <w:rPr>
          <w:rFonts w:eastAsia="Times New Roman" w:cs="Times New Roman"/>
        </w:rPr>
      </w:pPr>
      <w:r w:rsidRPr="006F675E">
        <w:rPr>
          <w:rFonts w:eastAsia="SimSun" w:cs="Times New Roman"/>
          <w:lang w:eastAsia="zh-CN"/>
        </w:rPr>
        <w:t xml:space="preserve">Go to this website and register and/or log in as a student. The site will navigate you from then on.  </w:t>
      </w:r>
    </w:p>
    <w:p w14:paraId="68BD4897" w14:textId="54B4AF74" w:rsidR="00C054EB" w:rsidRPr="006F675E" w:rsidRDefault="00C054EB" w:rsidP="00C054EB">
      <w:pPr>
        <w:pStyle w:val="ListParagraph"/>
        <w:numPr>
          <w:ilvl w:val="0"/>
          <w:numId w:val="24"/>
        </w:numPr>
        <w:spacing w:after="0" w:line="240" w:lineRule="auto"/>
        <w:rPr>
          <w:rFonts w:eastAsia="Times New Roman" w:cs="Times New Roman"/>
          <w:i/>
        </w:rPr>
      </w:pPr>
      <w:r w:rsidRPr="006F675E">
        <w:rPr>
          <w:rFonts w:eastAsia="Times New Roman" w:cs="Times New Roman"/>
          <w:b/>
          <w:i/>
        </w:rPr>
        <w:t>Course Canvas</w:t>
      </w:r>
    </w:p>
    <w:p w14:paraId="4096C9F5" w14:textId="77777777" w:rsidR="00C054EB" w:rsidRPr="006F675E" w:rsidRDefault="00C054EB" w:rsidP="00C054EB">
      <w:pPr>
        <w:keepNext/>
        <w:spacing w:after="0" w:line="240" w:lineRule="auto"/>
        <w:outlineLvl w:val="3"/>
        <w:rPr>
          <w:rFonts w:eastAsia="Times New Roman" w:cs="Times New Roman"/>
          <w:bCs/>
        </w:rPr>
      </w:pPr>
      <w:r w:rsidRPr="006F675E">
        <w:rPr>
          <w:rFonts w:eastAsia="Times New Roman" w:cs="Times New Roman"/>
          <w:bCs/>
        </w:rPr>
        <w:t>Please note:</w:t>
      </w:r>
    </w:p>
    <w:p w14:paraId="73CE9491" w14:textId="77777777" w:rsidR="00C054EB" w:rsidRPr="006F675E" w:rsidRDefault="00C054EB" w:rsidP="00C054EB">
      <w:pPr>
        <w:numPr>
          <w:ilvl w:val="0"/>
          <w:numId w:val="25"/>
        </w:numPr>
        <w:spacing w:after="0" w:line="240" w:lineRule="auto"/>
        <w:rPr>
          <w:rFonts w:eastAsia="Times New Roman" w:cs="Times New Roman"/>
          <w:b/>
          <w:u w:val="single"/>
        </w:rPr>
      </w:pPr>
      <w:r w:rsidRPr="006F675E">
        <w:rPr>
          <w:rFonts w:eastAsia="Times New Roman" w:cs="Times New Roman"/>
        </w:rPr>
        <w:t xml:space="preserve">I will post the entire required course materials on Canvas. </w:t>
      </w:r>
      <w:r w:rsidRPr="006F675E">
        <w:rPr>
          <w:rFonts w:eastAsia="Times New Roman" w:cs="Times New Roman"/>
          <w:b/>
          <w:u w:val="single"/>
        </w:rPr>
        <w:t>Materials might be periodically added as the semester progresses.</w:t>
      </w:r>
    </w:p>
    <w:p w14:paraId="57267357" w14:textId="77777777" w:rsidR="00C054EB" w:rsidRPr="006F675E" w:rsidRDefault="00C054EB" w:rsidP="00C054EB">
      <w:pPr>
        <w:numPr>
          <w:ilvl w:val="0"/>
          <w:numId w:val="25"/>
        </w:numPr>
        <w:spacing w:after="0" w:line="240" w:lineRule="auto"/>
        <w:rPr>
          <w:rFonts w:eastAsia="Times New Roman" w:cs="Times New Roman"/>
        </w:rPr>
      </w:pPr>
      <w:r w:rsidRPr="006F675E">
        <w:rPr>
          <w:rFonts w:eastAsia="Times New Roman" w:cs="Times New Roman"/>
        </w:rPr>
        <w:t xml:space="preserve">From time to time, I will post announcements on Canvas. </w:t>
      </w:r>
    </w:p>
    <w:p w14:paraId="7923A366" w14:textId="77777777" w:rsidR="00C054EB" w:rsidRPr="006F675E" w:rsidRDefault="00C054EB" w:rsidP="00C054EB">
      <w:pPr>
        <w:numPr>
          <w:ilvl w:val="0"/>
          <w:numId w:val="25"/>
        </w:numPr>
        <w:spacing w:after="0" w:line="240" w:lineRule="auto"/>
        <w:rPr>
          <w:rFonts w:eastAsia="Times New Roman" w:cs="Times New Roman"/>
        </w:rPr>
      </w:pPr>
      <w:r w:rsidRPr="006F675E">
        <w:rPr>
          <w:rFonts w:eastAsia="Times New Roman" w:cs="Times New Roman"/>
        </w:rPr>
        <w:t xml:space="preserve">All grades will be posted on Canvas. Please check regularly to keep track of your grades. Please let me know of any discrepancy in grade reporting </w:t>
      </w:r>
      <w:r w:rsidRPr="006F675E">
        <w:rPr>
          <w:rFonts w:eastAsia="Times New Roman" w:cs="Times New Roman"/>
          <w:b/>
        </w:rPr>
        <w:t>within 72 hours of posting the grade.</w:t>
      </w:r>
    </w:p>
    <w:p w14:paraId="6740753E" w14:textId="77777777" w:rsidR="00C054EB" w:rsidRPr="006F675E" w:rsidRDefault="00C054EB" w:rsidP="00C054EB">
      <w:pPr>
        <w:spacing w:after="0" w:line="240" w:lineRule="auto"/>
        <w:rPr>
          <w:rFonts w:eastAsia="Times New Roman" w:cs="Times New Roman"/>
          <w:b/>
        </w:rPr>
      </w:pPr>
    </w:p>
    <w:p w14:paraId="2EDEA8A9" w14:textId="4DB836F5" w:rsidR="00C054EB" w:rsidRPr="006F675E" w:rsidRDefault="00C054EB" w:rsidP="00C054EB">
      <w:pPr>
        <w:spacing w:after="0" w:line="240" w:lineRule="auto"/>
        <w:rPr>
          <w:rFonts w:eastAsia="Times New Roman" w:cs="Times New Roman"/>
        </w:rPr>
      </w:pPr>
      <w:r w:rsidRPr="006F675E">
        <w:rPr>
          <w:rFonts w:eastAsia="Times New Roman" w:cs="Times New Roman"/>
          <w:b/>
        </w:rPr>
        <w:t>I am new to Canvas and please bear with me as I go through my learning curve, although I will work extra hard to avoid any inconvenience to you as I go through this phase with Canvas. Ms. Nicole Winkler (</w:t>
      </w:r>
      <w:hyperlink r:id="rId9" w:history="1">
        <w:r w:rsidRPr="006F675E">
          <w:rPr>
            <w:rFonts w:eastAsia="Times New Roman" w:cs="Times New Roman"/>
            <w:b/>
            <w:color w:val="0000FF"/>
            <w:u w:val="single"/>
          </w:rPr>
          <w:t>nic@wayne.edu</w:t>
        </w:r>
      </w:hyperlink>
      <w:r w:rsidRPr="006F675E">
        <w:rPr>
          <w:rFonts w:eastAsia="Times New Roman" w:cs="Times New Roman"/>
          <w:b/>
        </w:rPr>
        <w:t xml:space="preserve">) is our in-house expert on online teaching and she provides excellent technical support to our students. If you have any technical issues, especially while taking the online mid-term exam or the case quizzes, please send a mail to Ms. Winkler and she’ll help you. Please copy me on all such mails at </w:t>
      </w:r>
      <w:hyperlink r:id="rId10" w:history="1">
        <w:r w:rsidR="00FA08E9" w:rsidRPr="006F675E">
          <w:rPr>
            <w:rStyle w:val="Hyperlink"/>
            <w:rFonts w:eastAsia="Times New Roman" w:cs="Times New Roman"/>
            <w:b/>
          </w:rPr>
          <w:t>MarketingAnalytics6100@gmail.com</w:t>
        </w:r>
      </w:hyperlink>
      <w:r w:rsidRPr="006F675E">
        <w:rPr>
          <w:rFonts w:eastAsia="Times New Roman" w:cs="Times New Roman"/>
          <w:b/>
        </w:rPr>
        <w:t>.</w:t>
      </w:r>
    </w:p>
    <w:p w14:paraId="2EF92CC5" w14:textId="77777777" w:rsidR="00C054EB" w:rsidRPr="006F675E" w:rsidRDefault="00C054EB" w:rsidP="00C054EB">
      <w:pPr>
        <w:spacing w:after="0" w:line="240" w:lineRule="auto"/>
        <w:rPr>
          <w:rFonts w:eastAsia="Times New Roman" w:cs="Times New Roman"/>
          <w:b/>
          <w:i/>
        </w:rPr>
      </w:pPr>
    </w:p>
    <w:p w14:paraId="5622E68A" w14:textId="4E8709DC" w:rsidR="006E23E6" w:rsidRPr="006F675E" w:rsidRDefault="00F94CAD" w:rsidP="00F94CAD">
      <w:pPr>
        <w:pStyle w:val="ListParagraph"/>
        <w:numPr>
          <w:ilvl w:val="0"/>
          <w:numId w:val="24"/>
        </w:numPr>
        <w:rPr>
          <w:rFonts w:eastAsia="Times New Roman" w:cs="Times New Roman"/>
          <w:b/>
          <w:i/>
        </w:rPr>
      </w:pPr>
      <w:r w:rsidRPr="006F675E">
        <w:rPr>
          <w:rFonts w:eastAsia="Times New Roman" w:cs="Times New Roman"/>
          <w:b/>
          <w:i/>
        </w:rPr>
        <w:t>Assignments</w:t>
      </w:r>
    </w:p>
    <w:p w14:paraId="2D922DB1" w14:textId="4DD09596" w:rsidR="00F94CAD" w:rsidRPr="006F675E" w:rsidRDefault="00F94CAD" w:rsidP="00F94CAD">
      <w:pPr>
        <w:ind w:left="360"/>
        <w:rPr>
          <w:rFonts w:eastAsia="Times New Roman" w:cs="Times New Roman"/>
        </w:rPr>
      </w:pPr>
      <w:r w:rsidRPr="006F675E">
        <w:rPr>
          <w:rFonts w:eastAsia="Times New Roman" w:cs="Times New Roman"/>
        </w:rPr>
        <w:t xml:space="preserve">Materials for assignments (expect for the Goodbelly case which you have to purchase) will </w:t>
      </w:r>
      <w:r w:rsidR="00A55D55" w:rsidRPr="006F675E">
        <w:rPr>
          <w:rFonts w:eastAsia="Times New Roman" w:cs="Times New Roman"/>
        </w:rPr>
        <w:t xml:space="preserve">be posted in the “Team-Based Assignments” folder. </w:t>
      </w:r>
      <w:r w:rsidR="00892E4E" w:rsidRPr="006F675E">
        <w:rPr>
          <w:rFonts w:eastAsia="Times New Roman" w:cs="Times New Roman"/>
        </w:rPr>
        <w:t>Please note that there will be two TTMs in the semester and the higher of the two grades will be retained.</w:t>
      </w:r>
    </w:p>
    <w:p w14:paraId="09C6BA4B" w14:textId="0F3B5A80" w:rsidR="007C30B0" w:rsidRPr="006F675E" w:rsidRDefault="007C30B0" w:rsidP="00362147">
      <w:pPr>
        <w:pStyle w:val="ListParagraph"/>
        <w:numPr>
          <w:ilvl w:val="0"/>
          <w:numId w:val="24"/>
        </w:numPr>
        <w:spacing w:after="0" w:line="240" w:lineRule="auto"/>
        <w:rPr>
          <w:rFonts w:eastAsia="Times New Roman" w:cs="Times New Roman"/>
        </w:rPr>
      </w:pPr>
      <w:r w:rsidRPr="006F675E">
        <w:rPr>
          <w:rFonts w:eastAsia="Times New Roman" w:cs="Times New Roman"/>
          <w:b/>
          <w:i/>
        </w:rPr>
        <w:t>Make-ups</w:t>
      </w:r>
    </w:p>
    <w:p w14:paraId="703D89F6" w14:textId="77777777" w:rsidR="00362147" w:rsidRPr="006F675E" w:rsidRDefault="00362147" w:rsidP="007C3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21B427FF" w14:textId="53FEC7A3" w:rsidR="007C30B0" w:rsidRPr="006F675E" w:rsidRDefault="00A83C6D" w:rsidP="007C3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6F675E">
        <w:rPr>
          <w:rFonts w:eastAsia="Times New Roman" w:cs="Courier New"/>
        </w:rPr>
        <w:t>A</w:t>
      </w:r>
      <w:r w:rsidR="007C30B0" w:rsidRPr="006F675E">
        <w:rPr>
          <w:rFonts w:eastAsia="Times New Roman" w:cs="Courier New"/>
        </w:rPr>
        <w:t xml:space="preserve"> make-up will be administered for the </w:t>
      </w:r>
      <w:r w:rsidRPr="006F675E">
        <w:rPr>
          <w:rFonts w:eastAsia="Times New Roman" w:cs="Courier New"/>
        </w:rPr>
        <w:t>exams</w:t>
      </w:r>
      <w:r w:rsidR="007C30B0" w:rsidRPr="006F675E">
        <w:rPr>
          <w:rFonts w:eastAsia="Times New Roman" w:cs="Courier New"/>
        </w:rPr>
        <w:t xml:space="preserve"> in case of the following:</w:t>
      </w:r>
    </w:p>
    <w:p w14:paraId="176F24B3" w14:textId="77777777" w:rsidR="007C30B0" w:rsidRPr="006F675E" w:rsidRDefault="007C30B0" w:rsidP="007C30B0">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cs="Courier New"/>
        </w:rPr>
      </w:pPr>
      <w:r w:rsidRPr="006F675E">
        <w:rPr>
          <w:rFonts w:eastAsia="Times New Roman" w:cs="Courier New"/>
        </w:rPr>
        <w:t>Illness that requires hospitalization or resting at home, as prescribed by a physician</w:t>
      </w:r>
    </w:p>
    <w:p w14:paraId="1DDFB04F" w14:textId="77777777" w:rsidR="007C30B0" w:rsidRPr="006F675E" w:rsidRDefault="007C30B0" w:rsidP="007C30B0">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cs="Courier New"/>
        </w:rPr>
      </w:pPr>
      <w:r w:rsidRPr="006F675E">
        <w:rPr>
          <w:rFonts w:eastAsia="Times New Roman" w:cs="Courier New"/>
        </w:rPr>
        <w:lastRenderedPageBreak/>
        <w:t>Accident that delays or prevents a student from attending class on the day the test is officially administered</w:t>
      </w:r>
    </w:p>
    <w:p w14:paraId="297B92E7" w14:textId="77777777" w:rsidR="007C30B0" w:rsidRPr="006F675E" w:rsidRDefault="007C30B0" w:rsidP="007C30B0">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cs="Courier New"/>
        </w:rPr>
      </w:pPr>
      <w:r w:rsidRPr="006F675E">
        <w:rPr>
          <w:rFonts w:eastAsia="Times New Roman" w:cs="Courier New"/>
        </w:rPr>
        <w:t>Death in the family</w:t>
      </w:r>
    </w:p>
    <w:p w14:paraId="04BF7759" w14:textId="77777777" w:rsidR="007C30B0" w:rsidRPr="006F675E" w:rsidRDefault="007C30B0" w:rsidP="007C30B0">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cs="Courier New"/>
        </w:rPr>
      </w:pPr>
      <w:r w:rsidRPr="006F675E">
        <w:rPr>
          <w:rFonts w:eastAsia="Times New Roman" w:cs="Courier New"/>
        </w:rPr>
        <w:t>Other events as deemed appropriate by me</w:t>
      </w:r>
    </w:p>
    <w:p w14:paraId="40523320" w14:textId="77777777" w:rsidR="007C30B0" w:rsidRPr="006F675E" w:rsidRDefault="007C30B0" w:rsidP="007C3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2C802965" w14:textId="77777777" w:rsidR="007C30B0" w:rsidRPr="006F675E" w:rsidRDefault="007C30B0" w:rsidP="007C3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6F675E">
        <w:rPr>
          <w:rFonts w:eastAsia="Times New Roman" w:cs="Courier New"/>
        </w:rPr>
        <w:t>Please also note the following caveats related to make-up tests:</w:t>
      </w:r>
    </w:p>
    <w:p w14:paraId="4BC0C834" w14:textId="77777777" w:rsidR="007C30B0" w:rsidRPr="006F675E" w:rsidRDefault="007C30B0" w:rsidP="007C30B0">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cs="Courier New"/>
        </w:rPr>
      </w:pPr>
      <w:r w:rsidRPr="006F675E">
        <w:rPr>
          <w:rFonts w:eastAsia="Times New Roman" w:cs="Courier New"/>
        </w:rPr>
        <w:t>I will decide upon the venue and the time for the make-up test.</w:t>
      </w:r>
    </w:p>
    <w:p w14:paraId="3DCD5BCA" w14:textId="77777777" w:rsidR="007C30B0" w:rsidRPr="006F675E" w:rsidRDefault="007C30B0" w:rsidP="007C30B0">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cs="Courier New"/>
        </w:rPr>
      </w:pPr>
      <w:r w:rsidRPr="006F675E">
        <w:rPr>
          <w:rFonts w:eastAsia="Times New Roman" w:cs="Courier New"/>
        </w:rPr>
        <w:t>No make-up test will be given after 7 days of the last day of the week in which the test is originally scheduled.</w:t>
      </w:r>
    </w:p>
    <w:p w14:paraId="0A47399D" w14:textId="77777777" w:rsidR="007C30B0" w:rsidRPr="006F675E" w:rsidRDefault="007C30B0" w:rsidP="007C30B0">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cs="Courier New"/>
        </w:rPr>
      </w:pPr>
      <w:r w:rsidRPr="006F675E">
        <w:rPr>
          <w:rFonts w:eastAsia="Times New Roman" w:cs="Courier New"/>
        </w:rPr>
        <w:t>A student seeking a make-up test might have to provide appropriate documentation to me justifying the reason for the make-up.</w:t>
      </w:r>
    </w:p>
    <w:p w14:paraId="6979FEB8" w14:textId="77777777" w:rsidR="007C30B0" w:rsidRPr="006F675E" w:rsidRDefault="007C30B0" w:rsidP="007C30B0">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cs="Courier New"/>
        </w:rPr>
      </w:pPr>
      <w:r w:rsidRPr="006F675E">
        <w:rPr>
          <w:rFonts w:eastAsia="Times New Roman" w:cs="Courier New"/>
        </w:rPr>
        <w:t>In case an emergency that prevents a student to take an officially administered exam, the student should try his/her best to notify me as soon as possible about such emergency. Feel free to call me on my cell phone to leave a message or have someone call or text this number: 216-526-3456.</w:t>
      </w:r>
    </w:p>
    <w:p w14:paraId="082DCC03" w14:textId="77777777" w:rsidR="007C30B0" w:rsidRPr="006F675E" w:rsidRDefault="007C30B0" w:rsidP="007C30B0">
      <w:pPr>
        <w:keepNext/>
        <w:spacing w:after="0" w:line="240" w:lineRule="auto"/>
        <w:outlineLvl w:val="3"/>
        <w:rPr>
          <w:rFonts w:eastAsia="Times New Roman" w:cs="Times New Roman"/>
          <w:b/>
          <w:bCs/>
          <w:i/>
        </w:rPr>
      </w:pPr>
    </w:p>
    <w:p w14:paraId="19A0EF48" w14:textId="274F34BC" w:rsidR="003C77F5" w:rsidRPr="006F675E" w:rsidRDefault="003C77F5" w:rsidP="00754243">
      <w:pPr>
        <w:pStyle w:val="ListParagraph"/>
        <w:numPr>
          <w:ilvl w:val="0"/>
          <w:numId w:val="28"/>
        </w:numPr>
        <w:spacing w:after="0" w:line="240" w:lineRule="auto"/>
        <w:rPr>
          <w:rFonts w:eastAsia="Times New Roman" w:cs="Times New Roman"/>
          <w:b/>
          <w:i/>
        </w:rPr>
      </w:pPr>
      <w:r w:rsidRPr="006F675E">
        <w:rPr>
          <w:rFonts w:eastAsia="Times New Roman" w:cs="Times New Roman"/>
          <w:b/>
          <w:i/>
        </w:rPr>
        <w:t>E-mails</w:t>
      </w:r>
    </w:p>
    <w:p w14:paraId="4E085A26" w14:textId="725361CD" w:rsidR="003C77F5" w:rsidRPr="006F675E" w:rsidRDefault="003C77F5" w:rsidP="003C77F5">
      <w:pPr>
        <w:spacing w:after="0" w:line="240" w:lineRule="auto"/>
        <w:rPr>
          <w:rFonts w:eastAsia="Times New Roman" w:cs="Times New Roman"/>
        </w:rPr>
      </w:pPr>
      <w:r w:rsidRPr="006F675E">
        <w:rPr>
          <w:rFonts w:eastAsia="Times New Roman" w:cs="Times New Roman"/>
        </w:rPr>
        <w:t>Please send all mails to the course ID (</w:t>
      </w:r>
      <w:hyperlink r:id="rId11" w:history="1">
        <w:r w:rsidR="00D12549" w:rsidRPr="006F675E">
          <w:rPr>
            <w:rStyle w:val="Hyperlink"/>
            <w:rFonts w:eastAsia="Times New Roman" w:cs="Times New Roman"/>
          </w:rPr>
          <w:t>MarketingAnalytics@gmail.com</w:t>
        </w:r>
      </w:hyperlink>
      <w:r w:rsidRPr="006F675E">
        <w:rPr>
          <w:rFonts w:eastAsia="Times New Roman" w:cs="Times New Roman"/>
        </w:rPr>
        <w:t>). Also, if you receive a mail from me, please do not hit the “reply” button. Instead, send a fresh mail to the course ID. I am expecting that you are well-versed in the etiquettes of writing mails; if I sense deficiencies in this regard, I will notify you privately.</w:t>
      </w:r>
    </w:p>
    <w:p w14:paraId="3177381A" w14:textId="77777777" w:rsidR="003C77F5" w:rsidRPr="006F675E" w:rsidRDefault="003C77F5" w:rsidP="003C77F5">
      <w:pPr>
        <w:spacing w:after="0" w:line="240" w:lineRule="auto"/>
        <w:rPr>
          <w:rFonts w:eastAsia="Times New Roman" w:cs="Times New Roman"/>
        </w:rPr>
      </w:pPr>
    </w:p>
    <w:p w14:paraId="45AFFE2F" w14:textId="1A19056A" w:rsidR="003C77F5" w:rsidRPr="006F675E" w:rsidRDefault="003C77F5" w:rsidP="003C77F5">
      <w:pPr>
        <w:spacing w:after="0" w:line="240" w:lineRule="auto"/>
        <w:rPr>
          <w:rFonts w:eastAsia="Times New Roman" w:cs="Times New Roman"/>
          <w:b/>
        </w:rPr>
      </w:pPr>
      <w:r w:rsidRPr="006F675E">
        <w:rPr>
          <w:rFonts w:eastAsia="Times New Roman" w:cs="Times New Roman"/>
          <w:b/>
        </w:rPr>
        <w:t xml:space="preserve">Please note that I prefer not to discuss course materials over E-mails. It is much more effective and efficient to speak </w:t>
      </w:r>
      <w:r w:rsidR="00D12549" w:rsidRPr="006F675E">
        <w:rPr>
          <w:rFonts w:eastAsia="Times New Roman" w:cs="Times New Roman"/>
          <w:b/>
        </w:rPr>
        <w:t xml:space="preserve">in person, </w:t>
      </w:r>
      <w:r w:rsidRPr="006F675E">
        <w:rPr>
          <w:rFonts w:eastAsia="Times New Roman" w:cs="Times New Roman"/>
          <w:b/>
        </w:rPr>
        <w:t xml:space="preserve">over the phone or Skype. Please reserve E-mails for discussing issues related to course organization or for making appointments. </w:t>
      </w:r>
    </w:p>
    <w:p w14:paraId="0BB72885" w14:textId="77777777" w:rsidR="003C77F5" w:rsidRPr="006F675E" w:rsidRDefault="003C77F5" w:rsidP="003C77F5">
      <w:pPr>
        <w:spacing w:after="0" w:line="240" w:lineRule="auto"/>
        <w:rPr>
          <w:rFonts w:eastAsia="Times New Roman" w:cs="Times New Roman"/>
          <w:b/>
        </w:rPr>
      </w:pPr>
    </w:p>
    <w:p w14:paraId="111CC41A" w14:textId="769720F3" w:rsidR="003C77F5" w:rsidRPr="006F675E" w:rsidRDefault="007C6BA2" w:rsidP="007C6BA2">
      <w:pPr>
        <w:spacing w:after="0" w:line="240" w:lineRule="auto"/>
        <w:rPr>
          <w:rFonts w:eastAsia="Times New Roman" w:cs="Times New Roman"/>
          <w:b/>
          <w:i/>
        </w:rPr>
      </w:pPr>
      <w:r w:rsidRPr="006F675E">
        <w:rPr>
          <w:rFonts w:eastAsia="Times New Roman" w:cs="Times New Roman"/>
          <w:b/>
          <w:i/>
        </w:rPr>
        <w:t xml:space="preserve">       </w:t>
      </w:r>
      <w:r w:rsidR="003C77F5" w:rsidRPr="006F675E">
        <w:rPr>
          <w:rFonts w:eastAsia="Times New Roman" w:cs="Times New Roman"/>
          <w:b/>
          <w:i/>
        </w:rPr>
        <w:t>(</w:t>
      </w:r>
      <w:r w:rsidR="001205C6" w:rsidRPr="006F675E">
        <w:rPr>
          <w:rFonts w:eastAsia="Times New Roman" w:cs="Times New Roman"/>
          <w:b/>
          <w:i/>
        </w:rPr>
        <w:t>H</w:t>
      </w:r>
      <w:r w:rsidR="003C77F5" w:rsidRPr="006F675E">
        <w:rPr>
          <w:rFonts w:eastAsia="Times New Roman" w:cs="Times New Roman"/>
          <w:b/>
          <w:i/>
        </w:rPr>
        <w:t>) Submitting materials</w:t>
      </w:r>
    </w:p>
    <w:p w14:paraId="179BDBAF" w14:textId="22932D49" w:rsidR="003C77F5" w:rsidRPr="006F675E" w:rsidRDefault="003C77F5" w:rsidP="003C77F5">
      <w:pPr>
        <w:spacing w:after="0" w:line="240" w:lineRule="auto"/>
        <w:rPr>
          <w:rFonts w:eastAsia="Times New Roman" w:cs="Times New Roman"/>
        </w:rPr>
      </w:pPr>
      <w:r w:rsidRPr="006F675E">
        <w:rPr>
          <w:rFonts w:eastAsia="Times New Roman" w:cs="Times New Roman"/>
        </w:rPr>
        <w:t xml:space="preserve">Unless instructed otherwise, please send all assignments, case write-ups, etc. to the course E-mail ID: </w:t>
      </w:r>
      <w:hyperlink r:id="rId12" w:history="1">
        <w:r w:rsidR="001205C6" w:rsidRPr="006F675E">
          <w:rPr>
            <w:rStyle w:val="Hyperlink"/>
            <w:rFonts w:eastAsia="Times New Roman" w:cs="Times New Roman"/>
          </w:rPr>
          <w:t>MarketingAnalytics6100@gmail.com</w:t>
        </w:r>
      </w:hyperlink>
      <w:r w:rsidRPr="006F675E">
        <w:rPr>
          <w:rFonts w:eastAsia="Times New Roman" w:cs="Times New Roman"/>
        </w:rPr>
        <w:t xml:space="preserve">. </w:t>
      </w:r>
    </w:p>
    <w:p w14:paraId="514791EE" w14:textId="77777777" w:rsidR="003C77F5" w:rsidRPr="006F675E" w:rsidRDefault="003C77F5" w:rsidP="003C77F5">
      <w:pPr>
        <w:spacing w:after="0" w:line="240" w:lineRule="auto"/>
        <w:rPr>
          <w:rFonts w:eastAsia="Times New Roman" w:cs="Times New Roman"/>
        </w:rPr>
      </w:pPr>
    </w:p>
    <w:p w14:paraId="72DD095B" w14:textId="101EBC84" w:rsidR="00594EFF" w:rsidRPr="006F675E" w:rsidRDefault="00D31CF7" w:rsidP="00D31CF7">
      <w:pPr>
        <w:spacing w:after="0" w:line="240" w:lineRule="auto"/>
        <w:rPr>
          <w:rFonts w:eastAsia="Times New Roman" w:cs="Times New Roman"/>
          <w:b/>
          <w:i/>
        </w:rPr>
      </w:pPr>
      <w:r w:rsidRPr="006F675E">
        <w:rPr>
          <w:rFonts w:eastAsia="Times New Roman" w:cs="Times New Roman"/>
          <w:b/>
          <w:i/>
        </w:rPr>
        <w:t xml:space="preserve">       </w:t>
      </w:r>
      <w:r w:rsidR="00594EFF" w:rsidRPr="006F675E">
        <w:rPr>
          <w:rFonts w:eastAsia="Times New Roman" w:cs="Times New Roman"/>
          <w:b/>
          <w:i/>
        </w:rPr>
        <w:t>(I) Team formation</w:t>
      </w:r>
    </w:p>
    <w:p w14:paraId="7DEAC6E0" w14:textId="30CB0BF0" w:rsidR="00594EFF" w:rsidRPr="006F675E" w:rsidRDefault="00AF4872" w:rsidP="00FB5B63">
      <w:pPr>
        <w:spacing w:after="0" w:line="240" w:lineRule="auto"/>
        <w:rPr>
          <w:rFonts w:eastAsia="Times New Roman" w:cs="Times New Roman"/>
        </w:rPr>
      </w:pPr>
      <w:r w:rsidRPr="006F675E">
        <w:rPr>
          <w:rFonts w:eastAsia="Times New Roman" w:cs="Times New Roman"/>
        </w:rPr>
        <w:t>We need</w:t>
      </w:r>
      <w:r w:rsidR="00594EFF" w:rsidRPr="006F675E">
        <w:rPr>
          <w:rFonts w:eastAsia="Times New Roman" w:cs="Times New Roman"/>
        </w:rPr>
        <w:t xml:space="preserve"> teams of 4 members each. Team formation must be finalized and information on team composition must be communicated to me by the deadline mentioned in the Course Calendar. You can use any feature that Canvas might offer to communicate with your classmates</w:t>
      </w:r>
      <w:r w:rsidR="00594EFF" w:rsidRPr="006F675E">
        <w:rPr>
          <w:rFonts w:eastAsia="Times New Roman" w:cs="Times New Roman"/>
          <w:b/>
        </w:rPr>
        <w:t xml:space="preserve">. </w:t>
      </w:r>
      <w:r w:rsidR="00594EFF" w:rsidRPr="006F675E">
        <w:rPr>
          <w:rFonts w:eastAsia="Times New Roman" w:cs="Times New Roman"/>
        </w:rPr>
        <w:t xml:space="preserve"> If an individual is not formally part of a team by this deadline, he or she has missed the boat. No individual will be allowed to join a team after this deadline and if a student individually completes and submits work that is supposed to be done in teams then I reserve the right to not grade that work. </w:t>
      </w:r>
    </w:p>
    <w:p w14:paraId="32DC7085" w14:textId="3DE90E01" w:rsidR="00594EFF" w:rsidRPr="006F675E" w:rsidRDefault="00594EFF" w:rsidP="00594EFF">
      <w:pPr>
        <w:spacing w:after="200" w:line="276" w:lineRule="auto"/>
        <w:rPr>
          <w:rFonts w:eastAsia="Times New Roman" w:cs="Times New Roman"/>
        </w:rPr>
      </w:pPr>
      <w:r w:rsidRPr="006F675E">
        <w:rPr>
          <w:rFonts w:eastAsia="Times New Roman" w:cs="Times New Roman"/>
        </w:rPr>
        <w:t xml:space="preserve">Please put the information on team composition in a WORD document using the table below and submit the document to </w:t>
      </w:r>
      <w:hyperlink r:id="rId13" w:history="1">
        <w:r w:rsidR="00FB5B63" w:rsidRPr="006F675E">
          <w:rPr>
            <w:rStyle w:val="Hyperlink"/>
            <w:rFonts w:eastAsia="Times New Roman" w:cs="Times New Roman"/>
          </w:rPr>
          <w:t>MarketingAnalytics6100@gmail.com</w:t>
        </w:r>
      </w:hyperlink>
      <w:r w:rsidRPr="006F675E">
        <w:rPr>
          <w:rFonts w:eastAsia="Times New Roman" w:cs="Times New Roman"/>
        </w:rPr>
        <w:t>:</w:t>
      </w:r>
    </w:p>
    <w:tbl>
      <w:tblPr>
        <w:tblStyle w:val="TableGrid2"/>
        <w:tblW w:w="0" w:type="auto"/>
        <w:tblLook w:val="04A0" w:firstRow="1" w:lastRow="0" w:firstColumn="1" w:lastColumn="0" w:noHBand="0" w:noVBand="1"/>
      </w:tblPr>
      <w:tblGrid>
        <w:gridCol w:w="3179"/>
        <w:gridCol w:w="3066"/>
        <w:gridCol w:w="3105"/>
      </w:tblGrid>
      <w:tr w:rsidR="00594EFF" w:rsidRPr="006F675E" w14:paraId="4C7C89C3" w14:textId="77777777" w:rsidTr="00854EF3">
        <w:tc>
          <w:tcPr>
            <w:tcW w:w="3672" w:type="dxa"/>
          </w:tcPr>
          <w:p w14:paraId="4DD55C95" w14:textId="77777777" w:rsidR="00594EFF" w:rsidRPr="006F675E" w:rsidRDefault="00594EFF" w:rsidP="00594EFF">
            <w:pPr>
              <w:jc w:val="center"/>
              <w:rPr>
                <w:rFonts w:ascii="Cambria" w:hAnsi="Cambria" w:cs="Times New Roman"/>
                <w:b/>
              </w:rPr>
            </w:pPr>
            <w:r w:rsidRPr="006F675E">
              <w:rPr>
                <w:rFonts w:ascii="Cambria" w:hAnsi="Cambria" w:cs="Times New Roman"/>
                <w:b/>
              </w:rPr>
              <w:t>Team member’s full name</w:t>
            </w:r>
          </w:p>
        </w:tc>
        <w:tc>
          <w:tcPr>
            <w:tcW w:w="3672" w:type="dxa"/>
          </w:tcPr>
          <w:p w14:paraId="0D4D97CC" w14:textId="77777777" w:rsidR="00594EFF" w:rsidRPr="006F675E" w:rsidRDefault="00594EFF" w:rsidP="00594EFF">
            <w:pPr>
              <w:jc w:val="center"/>
              <w:rPr>
                <w:rFonts w:ascii="Cambria" w:hAnsi="Cambria" w:cs="Times New Roman"/>
                <w:b/>
              </w:rPr>
            </w:pPr>
            <w:r w:rsidRPr="006F675E">
              <w:rPr>
                <w:rFonts w:ascii="Cambria" w:hAnsi="Cambria" w:cs="Times New Roman"/>
                <w:b/>
              </w:rPr>
              <w:t>E-mail ID</w:t>
            </w:r>
          </w:p>
        </w:tc>
        <w:tc>
          <w:tcPr>
            <w:tcW w:w="3672" w:type="dxa"/>
          </w:tcPr>
          <w:p w14:paraId="74C53483" w14:textId="77777777" w:rsidR="00594EFF" w:rsidRPr="006F675E" w:rsidRDefault="00594EFF" w:rsidP="00594EFF">
            <w:pPr>
              <w:jc w:val="center"/>
              <w:rPr>
                <w:rFonts w:ascii="Cambria" w:hAnsi="Cambria" w:cs="Times New Roman"/>
                <w:b/>
              </w:rPr>
            </w:pPr>
            <w:r w:rsidRPr="006F675E">
              <w:rPr>
                <w:rFonts w:ascii="Cambria" w:hAnsi="Cambria" w:cs="Times New Roman"/>
                <w:b/>
              </w:rPr>
              <w:t>Phone #</w:t>
            </w:r>
          </w:p>
        </w:tc>
      </w:tr>
      <w:tr w:rsidR="00594EFF" w:rsidRPr="006F675E" w14:paraId="31FECD10" w14:textId="77777777" w:rsidTr="00854EF3">
        <w:tc>
          <w:tcPr>
            <w:tcW w:w="3672" w:type="dxa"/>
          </w:tcPr>
          <w:p w14:paraId="60BDE790" w14:textId="77777777" w:rsidR="00594EFF" w:rsidRPr="006F675E" w:rsidRDefault="00594EFF" w:rsidP="00594EFF">
            <w:pPr>
              <w:rPr>
                <w:rFonts w:ascii="Cambria" w:hAnsi="Cambria" w:cs="Times New Roman"/>
              </w:rPr>
            </w:pPr>
          </w:p>
        </w:tc>
        <w:tc>
          <w:tcPr>
            <w:tcW w:w="3672" w:type="dxa"/>
          </w:tcPr>
          <w:p w14:paraId="70696477" w14:textId="77777777" w:rsidR="00594EFF" w:rsidRPr="006F675E" w:rsidRDefault="00594EFF" w:rsidP="00594EFF">
            <w:pPr>
              <w:rPr>
                <w:rFonts w:ascii="Cambria" w:hAnsi="Cambria" w:cs="Times New Roman"/>
              </w:rPr>
            </w:pPr>
          </w:p>
        </w:tc>
        <w:tc>
          <w:tcPr>
            <w:tcW w:w="3672" w:type="dxa"/>
          </w:tcPr>
          <w:p w14:paraId="16400B51" w14:textId="77777777" w:rsidR="00594EFF" w:rsidRPr="006F675E" w:rsidRDefault="00594EFF" w:rsidP="00594EFF">
            <w:pPr>
              <w:rPr>
                <w:rFonts w:ascii="Cambria" w:hAnsi="Cambria" w:cs="Times New Roman"/>
              </w:rPr>
            </w:pPr>
          </w:p>
        </w:tc>
      </w:tr>
      <w:tr w:rsidR="00594EFF" w:rsidRPr="006F675E" w14:paraId="43AD9BBF" w14:textId="77777777" w:rsidTr="00854EF3">
        <w:tc>
          <w:tcPr>
            <w:tcW w:w="3672" w:type="dxa"/>
          </w:tcPr>
          <w:p w14:paraId="170D9FDA" w14:textId="77777777" w:rsidR="00594EFF" w:rsidRPr="006F675E" w:rsidRDefault="00594EFF" w:rsidP="00594EFF">
            <w:pPr>
              <w:rPr>
                <w:rFonts w:ascii="Cambria" w:hAnsi="Cambria" w:cs="Times New Roman"/>
              </w:rPr>
            </w:pPr>
          </w:p>
        </w:tc>
        <w:tc>
          <w:tcPr>
            <w:tcW w:w="3672" w:type="dxa"/>
          </w:tcPr>
          <w:p w14:paraId="00BA3B27" w14:textId="77777777" w:rsidR="00594EFF" w:rsidRPr="006F675E" w:rsidRDefault="00594EFF" w:rsidP="00594EFF">
            <w:pPr>
              <w:rPr>
                <w:rFonts w:ascii="Cambria" w:hAnsi="Cambria" w:cs="Times New Roman"/>
              </w:rPr>
            </w:pPr>
          </w:p>
        </w:tc>
        <w:tc>
          <w:tcPr>
            <w:tcW w:w="3672" w:type="dxa"/>
          </w:tcPr>
          <w:p w14:paraId="037BE930" w14:textId="77777777" w:rsidR="00594EFF" w:rsidRPr="006F675E" w:rsidRDefault="00594EFF" w:rsidP="00594EFF">
            <w:pPr>
              <w:rPr>
                <w:rFonts w:ascii="Cambria" w:hAnsi="Cambria" w:cs="Times New Roman"/>
              </w:rPr>
            </w:pPr>
          </w:p>
        </w:tc>
      </w:tr>
      <w:tr w:rsidR="00594EFF" w:rsidRPr="006F675E" w14:paraId="73CD79A1" w14:textId="77777777" w:rsidTr="00854EF3">
        <w:tc>
          <w:tcPr>
            <w:tcW w:w="3672" w:type="dxa"/>
          </w:tcPr>
          <w:p w14:paraId="763CD465" w14:textId="77777777" w:rsidR="00594EFF" w:rsidRPr="006F675E" w:rsidRDefault="00594EFF" w:rsidP="00594EFF">
            <w:pPr>
              <w:rPr>
                <w:rFonts w:ascii="Cambria" w:hAnsi="Cambria" w:cs="Times New Roman"/>
              </w:rPr>
            </w:pPr>
          </w:p>
        </w:tc>
        <w:tc>
          <w:tcPr>
            <w:tcW w:w="3672" w:type="dxa"/>
          </w:tcPr>
          <w:p w14:paraId="16AD17C3" w14:textId="77777777" w:rsidR="00594EFF" w:rsidRPr="006F675E" w:rsidRDefault="00594EFF" w:rsidP="00594EFF">
            <w:pPr>
              <w:rPr>
                <w:rFonts w:ascii="Cambria" w:hAnsi="Cambria" w:cs="Times New Roman"/>
              </w:rPr>
            </w:pPr>
          </w:p>
        </w:tc>
        <w:tc>
          <w:tcPr>
            <w:tcW w:w="3672" w:type="dxa"/>
          </w:tcPr>
          <w:p w14:paraId="09754B11" w14:textId="77777777" w:rsidR="00594EFF" w:rsidRPr="006F675E" w:rsidRDefault="00594EFF" w:rsidP="00594EFF">
            <w:pPr>
              <w:rPr>
                <w:rFonts w:ascii="Cambria" w:hAnsi="Cambria" w:cs="Times New Roman"/>
              </w:rPr>
            </w:pPr>
          </w:p>
        </w:tc>
      </w:tr>
      <w:tr w:rsidR="00594EFF" w:rsidRPr="006F675E" w14:paraId="5B9BF234" w14:textId="77777777" w:rsidTr="00854EF3">
        <w:tc>
          <w:tcPr>
            <w:tcW w:w="3672" w:type="dxa"/>
          </w:tcPr>
          <w:p w14:paraId="2CC00702" w14:textId="77777777" w:rsidR="00594EFF" w:rsidRPr="006F675E" w:rsidRDefault="00594EFF" w:rsidP="00594EFF">
            <w:pPr>
              <w:rPr>
                <w:rFonts w:ascii="Cambria" w:hAnsi="Cambria" w:cs="Times New Roman"/>
              </w:rPr>
            </w:pPr>
          </w:p>
        </w:tc>
        <w:tc>
          <w:tcPr>
            <w:tcW w:w="3672" w:type="dxa"/>
          </w:tcPr>
          <w:p w14:paraId="5DD99265" w14:textId="77777777" w:rsidR="00594EFF" w:rsidRPr="006F675E" w:rsidRDefault="00594EFF" w:rsidP="00594EFF">
            <w:pPr>
              <w:rPr>
                <w:rFonts w:ascii="Cambria" w:hAnsi="Cambria" w:cs="Times New Roman"/>
              </w:rPr>
            </w:pPr>
          </w:p>
        </w:tc>
        <w:tc>
          <w:tcPr>
            <w:tcW w:w="3672" w:type="dxa"/>
          </w:tcPr>
          <w:p w14:paraId="7ED20F25" w14:textId="77777777" w:rsidR="00594EFF" w:rsidRPr="006F675E" w:rsidRDefault="00594EFF" w:rsidP="00594EFF">
            <w:pPr>
              <w:rPr>
                <w:rFonts w:ascii="Cambria" w:hAnsi="Cambria" w:cs="Times New Roman"/>
              </w:rPr>
            </w:pPr>
          </w:p>
        </w:tc>
      </w:tr>
    </w:tbl>
    <w:p w14:paraId="08A7A729" w14:textId="77777777" w:rsidR="00594EFF" w:rsidRPr="006F675E" w:rsidRDefault="00594EFF" w:rsidP="00594EFF">
      <w:pPr>
        <w:keepNext/>
        <w:spacing w:after="0" w:line="240" w:lineRule="auto"/>
        <w:outlineLvl w:val="3"/>
        <w:rPr>
          <w:rFonts w:eastAsia="Times New Roman" w:cs="Times New Roman"/>
          <w:b/>
          <w:bCs/>
          <w:i/>
        </w:rPr>
      </w:pPr>
    </w:p>
    <w:p w14:paraId="22C48373" w14:textId="6274489A" w:rsidR="00594EFF" w:rsidRPr="006F675E" w:rsidRDefault="00282F0E" w:rsidP="00594EFF">
      <w:pPr>
        <w:keepNext/>
        <w:spacing w:after="0" w:line="240" w:lineRule="auto"/>
        <w:outlineLvl w:val="3"/>
        <w:rPr>
          <w:rFonts w:eastAsia="Times New Roman" w:cs="Times New Roman"/>
          <w:b/>
          <w:bCs/>
          <w:i/>
        </w:rPr>
      </w:pPr>
      <w:r w:rsidRPr="006F675E">
        <w:rPr>
          <w:rFonts w:eastAsia="Times New Roman" w:cs="Times New Roman"/>
          <w:b/>
          <w:i/>
        </w:rPr>
        <w:t xml:space="preserve">              </w:t>
      </w:r>
      <w:r w:rsidR="00594EFF" w:rsidRPr="006F675E">
        <w:rPr>
          <w:rFonts w:eastAsia="Times New Roman" w:cs="Times New Roman"/>
          <w:b/>
          <w:i/>
        </w:rPr>
        <w:t xml:space="preserve">(P) </w:t>
      </w:r>
      <w:r w:rsidR="00594EFF" w:rsidRPr="006F675E">
        <w:rPr>
          <w:rFonts w:eastAsia="Times New Roman" w:cs="Times New Roman"/>
          <w:b/>
          <w:bCs/>
          <w:i/>
        </w:rPr>
        <w:t>Classroom conduct</w:t>
      </w:r>
    </w:p>
    <w:p w14:paraId="67F3850D" w14:textId="77777777" w:rsidR="00594EFF" w:rsidRPr="006F675E" w:rsidRDefault="00594EFF" w:rsidP="00594EFF">
      <w:pPr>
        <w:numPr>
          <w:ilvl w:val="0"/>
          <w:numId w:val="29"/>
        </w:numPr>
        <w:spacing w:after="0" w:line="240" w:lineRule="auto"/>
        <w:rPr>
          <w:rFonts w:eastAsia="Times New Roman" w:cs="Times New Roman"/>
        </w:rPr>
      </w:pPr>
      <w:r w:rsidRPr="006F675E">
        <w:rPr>
          <w:rFonts w:eastAsia="Times New Roman" w:cs="Times New Roman"/>
        </w:rPr>
        <w:t>All personal computing devices must be used as aids to understanding or accessing course-related materials only. If I feel that these devices are becoming distracters, I reserve the right to not allow their use in the classroom.</w:t>
      </w:r>
    </w:p>
    <w:p w14:paraId="04443F5C" w14:textId="77777777" w:rsidR="00594EFF" w:rsidRPr="006F675E" w:rsidRDefault="00594EFF" w:rsidP="00594EFF">
      <w:pPr>
        <w:numPr>
          <w:ilvl w:val="0"/>
          <w:numId w:val="29"/>
        </w:numPr>
        <w:spacing w:after="0" w:line="240" w:lineRule="auto"/>
        <w:rPr>
          <w:rFonts w:eastAsia="Times New Roman" w:cs="Times New Roman"/>
        </w:rPr>
      </w:pPr>
      <w:r w:rsidRPr="006F675E">
        <w:rPr>
          <w:rFonts w:eastAsia="Times New Roman" w:cs="Times New Roman"/>
        </w:rPr>
        <w:t>If I feel that you are distracting the class in any way, you may be asked to leave the classroom.</w:t>
      </w:r>
    </w:p>
    <w:p w14:paraId="493F54A8" w14:textId="77777777" w:rsidR="00594EFF" w:rsidRPr="006F675E" w:rsidRDefault="00594EFF" w:rsidP="00594EFF">
      <w:pPr>
        <w:numPr>
          <w:ilvl w:val="0"/>
          <w:numId w:val="29"/>
        </w:numPr>
        <w:spacing w:after="0" w:line="240" w:lineRule="auto"/>
        <w:rPr>
          <w:rFonts w:eastAsia="Times New Roman" w:cs="Times New Roman"/>
        </w:rPr>
      </w:pPr>
      <w:r w:rsidRPr="006F675E">
        <w:rPr>
          <w:rFonts w:eastAsia="Times New Roman" w:cs="Times New Roman"/>
        </w:rPr>
        <w:t>Do not monopolize class discussions; give others a chance to speak.</w:t>
      </w:r>
    </w:p>
    <w:p w14:paraId="1D9F9FA1" w14:textId="77777777" w:rsidR="00594EFF" w:rsidRPr="006F675E" w:rsidRDefault="00594EFF" w:rsidP="00594EFF">
      <w:pPr>
        <w:numPr>
          <w:ilvl w:val="0"/>
          <w:numId w:val="29"/>
        </w:numPr>
        <w:spacing w:after="0" w:line="240" w:lineRule="auto"/>
        <w:rPr>
          <w:rFonts w:eastAsia="Times New Roman" w:cs="Times New Roman"/>
        </w:rPr>
      </w:pPr>
      <w:r w:rsidRPr="006F675E">
        <w:rPr>
          <w:rFonts w:eastAsia="Times New Roman" w:cs="Times New Roman"/>
        </w:rPr>
        <w:t>Be civil to others during class discussions.</w:t>
      </w:r>
    </w:p>
    <w:p w14:paraId="0FBB9ADD" w14:textId="77777777" w:rsidR="00594EFF" w:rsidRPr="006F675E" w:rsidRDefault="00594EFF" w:rsidP="00594EFF">
      <w:pPr>
        <w:numPr>
          <w:ilvl w:val="0"/>
          <w:numId w:val="29"/>
        </w:numPr>
        <w:spacing w:after="0" w:line="240" w:lineRule="auto"/>
        <w:rPr>
          <w:rFonts w:eastAsia="Times New Roman" w:cs="Times New Roman"/>
        </w:rPr>
      </w:pPr>
      <w:r w:rsidRPr="006F675E">
        <w:rPr>
          <w:rFonts w:eastAsia="Times New Roman" w:cs="Times New Roman"/>
        </w:rPr>
        <w:t>Do not arrive late to the classroom.</w:t>
      </w:r>
    </w:p>
    <w:p w14:paraId="2B30CCAE" w14:textId="77777777" w:rsidR="00594EFF" w:rsidRPr="006F675E" w:rsidRDefault="00594EFF" w:rsidP="00594EFF">
      <w:pPr>
        <w:numPr>
          <w:ilvl w:val="0"/>
          <w:numId w:val="29"/>
        </w:numPr>
        <w:spacing w:after="0" w:line="240" w:lineRule="auto"/>
        <w:rPr>
          <w:rFonts w:eastAsia="Times New Roman" w:cs="Times New Roman"/>
          <w:b/>
          <w:bCs/>
        </w:rPr>
      </w:pPr>
      <w:r w:rsidRPr="006F675E">
        <w:rPr>
          <w:rFonts w:eastAsia="Times New Roman" w:cs="Times New Roman"/>
        </w:rPr>
        <w:t>Speak clearly and audibly in the classroom; remember that every course offers you an opportunity to train yourself for professional situations in your career.</w:t>
      </w:r>
    </w:p>
    <w:p w14:paraId="0A28F220" w14:textId="77777777" w:rsidR="00594EFF" w:rsidRPr="006F675E" w:rsidRDefault="00594EFF" w:rsidP="00594EFF">
      <w:pPr>
        <w:numPr>
          <w:ilvl w:val="0"/>
          <w:numId w:val="29"/>
        </w:numPr>
        <w:spacing w:after="0" w:line="240" w:lineRule="auto"/>
        <w:rPr>
          <w:rFonts w:eastAsia="Times New Roman" w:cs="Times New Roman"/>
          <w:b/>
          <w:bCs/>
        </w:rPr>
      </w:pPr>
      <w:r w:rsidRPr="006F675E">
        <w:rPr>
          <w:rFonts w:eastAsia="Times New Roman" w:cs="Times New Roman"/>
        </w:rPr>
        <w:t>Do not read the newspaper or any outside material (that is, anything other than the prescribed reading for the course) in class.</w:t>
      </w:r>
    </w:p>
    <w:p w14:paraId="5FDD70F7" w14:textId="77777777" w:rsidR="00594EFF" w:rsidRPr="006F675E" w:rsidRDefault="00594EFF" w:rsidP="00594EFF">
      <w:pPr>
        <w:numPr>
          <w:ilvl w:val="0"/>
          <w:numId w:val="29"/>
        </w:numPr>
        <w:spacing w:after="0" w:line="240" w:lineRule="auto"/>
        <w:rPr>
          <w:rFonts w:eastAsia="Times New Roman" w:cs="Times New Roman"/>
          <w:b/>
          <w:bCs/>
        </w:rPr>
      </w:pPr>
      <w:r w:rsidRPr="006F675E">
        <w:rPr>
          <w:rFonts w:eastAsia="Times New Roman" w:cs="Times New Roman"/>
        </w:rPr>
        <w:t>Cell phones should be silenced or set to “vibrate”.</w:t>
      </w:r>
    </w:p>
    <w:p w14:paraId="4D43AE8A" w14:textId="77777777" w:rsidR="00594EFF" w:rsidRPr="006F675E" w:rsidRDefault="00594EFF" w:rsidP="00594EFF">
      <w:pPr>
        <w:spacing w:after="0" w:line="240" w:lineRule="auto"/>
        <w:rPr>
          <w:rFonts w:eastAsia="Times New Roman" w:cs="Times New Roman"/>
        </w:rPr>
      </w:pPr>
    </w:p>
    <w:p w14:paraId="388BB2CF" w14:textId="53BE7492" w:rsidR="00594EFF" w:rsidRPr="006F675E" w:rsidRDefault="00C95387" w:rsidP="00594EFF">
      <w:pPr>
        <w:spacing w:after="0" w:line="240" w:lineRule="auto"/>
        <w:rPr>
          <w:rFonts w:eastAsia="Times New Roman" w:cs="Times New Roman"/>
          <w:b/>
          <w:i/>
        </w:rPr>
      </w:pPr>
      <w:r w:rsidRPr="006F675E">
        <w:rPr>
          <w:rFonts w:eastAsia="Times New Roman" w:cs="Times New Roman"/>
          <w:b/>
          <w:i/>
        </w:rPr>
        <w:t xml:space="preserve">             </w:t>
      </w:r>
      <w:r w:rsidR="00594EFF" w:rsidRPr="006F675E">
        <w:rPr>
          <w:rFonts w:eastAsia="Times New Roman" w:cs="Times New Roman"/>
          <w:b/>
          <w:i/>
        </w:rPr>
        <w:t>(Q) Access to me</w:t>
      </w:r>
    </w:p>
    <w:p w14:paraId="62577E66" w14:textId="32B058B9" w:rsidR="00594EFF" w:rsidRPr="006F675E" w:rsidRDefault="00594EFF" w:rsidP="00594EFF">
      <w:pPr>
        <w:spacing w:after="0" w:line="240" w:lineRule="auto"/>
        <w:rPr>
          <w:rFonts w:eastAsia="Times New Roman" w:cs="Times New Roman"/>
        </w:rPr>
      </w:pPr>
      <w:r w:rsidRPr="006F675E">
        <w:rPr>
          <w:rFonts w:eastAsia="Times New Roman" w:cs="Times New Roman"/>
        </w:rPr>
        <w:t xml:space="preserve">For non-urgent issues, the best way to reach me is by sending a mail to the course ID: </w:t>
      </w:r>
      <w:hyperlink r:id="rId14" w:history="1">
        <w:r w:rsidR="00D01844" w:rsidRPr="00765D0C">
          <w:rPr>
            <w:rStyle w:val="Hyperlink"/>
            <w:rFonts w:eastAsia="Times New Roman" w:cs="Times New Roman"/>
          </w:rPr>
          <w:t>MarketingAnalytics6100@gmail.com</w:t>
        </w:r>
      </w:hyperlink>
      <w:r w:rsidRPr="006F675E">
        <w:rPr>
          <w:rFonts w:eastAsia="Times New Roman" w:cs="Times New Roman"/>
        </w:rPr>
        <w:t xml:space="preserve"> or by calling my office phone: 313-577-4496. For urgent issues, please </w:t>
      </w:r>
      <w:r w:rsidRPr="006F675E">
        <w:rPr>
          <w:rFonts w:eastAsia="Times New Roman" w:cs="Times New Roman"/>
          <w:b/>
        </w:rPr>
        <w:t xml:space="preserve">DO NOT </w:t>
      </w:r>
      <w:r w:rsidRPr="006F675E">
        <w:rPr>
          <w:rFonts w:eastAsia="Times New Roman" w:cs="Times New Roman"/>
        </w:rPr>
        <w:t>rely on E-mail. Instead, call or text my cell: 216-526-3456. If need be, we can connect over Skype (my Skype ID: sujaydutta308). Here are some ground rules that would help facilitate our interactions:</w:t>
      </w:r>
    </w:p>
    <w:p w14:paraId="5198E8AB" w14:textId="77777777" w:rsidR="00594EFF" w:rsidRPr="006F675E" w:rsidRDefault="00594EFF" w:rsidP="00594EFF">
      <w:pPr>
        <w:numPr>
          <w:ilvl w:val="0"/>
          <w:numId w:val="30"/>
        </w:numPr>
        <w:spacing w:after="200" w:line="276" w:lineRule="auto"/>
        <w:contextualSpacing/>
        <w:rPr>
          <w:rFonts w:eastAsia="Times New Roman" w:cs="Times New Roman"/>
        </w:rPr>
      </w:pPr>
      <w:r w:rsidRPr="006F675E">
        <w:rPr>
          <w:rFonts w:eastAsia="Times New Roman" w:cs="Times New Roman"/>
        </w:rPr>
        <w:t>If you have questions about topics in the course materials (e.g., you have a question on market segmentation), you can send E-mail them to me but I prefer to discuss such issues over the phone/skype as it is much more efficient and effective to do so, in my experience.</w:t>
      </w:r>
    </w:p>
    <w:p w14:paraId="7222CB40" w14:textId="77777777" w:rsidR="00594EFF" w:rsidRPr="006F675E" w:rsidRDefault="00594EFF" w:rsidP="00594EFF">
      <w:pPr>
        <w:numPr>
          <w:ilvl w:val="0"/>
          <w:numId w:val="30"/>
        </w:numPr>
        <w:spacing w:after="200" w:line="276" w:lineRule="auto"/>
        <w:contextualSpacing/>
        <w:rPr>
          <w:rFonts w:eastAsia="Times New Roman" w:cs="Times New Roman"/>
        </w:rPr>
      </w:pPr>
      <w:r w:rsidRPr="006F675E">
        <w:rPr>
          <w:rFonts w:eastAsia="Times New Roman" w:cs="Times New Roman"/>
        </w:rPr>
        <w:t>For questions that do not require us to discuss topics from the course materials (e.g., for making an appointment with me), E-mail is the best form of communication.</w:t>
      </w:r>
    </w:p>
    <w:p w14:paraId="3BDC3C01" w14:textId="77777777" w:rsidR="00594EFF" w:rsidRPr="006F675E" w:rsidRDefault="00594EFF" w:rsidP="00594EFF">
      <w:pPr>
        <w:numPr>
          <w:ilvl w:val="0"/>
          <w:numId w:val="30"/>
        </w:numPr>
        <w:spacing w:after="200" w:line="276" w:lineRule="auto"/>
        <w:contextualSpacing/>
        <w:rPr>
          <w:rFonts w:eastAsia="Times New Roman" w:cs="Times New Roman"/>
        </w:rPr>
      </w:pPr>
      <w:r w:rsidRPr="006F675E">
        <w:rPr>
          <w:rFonts w:eastAsia="Times New Roman" w:cs="Times New Roman"/>
        </w:rPr>
        <w:t>Do not hesitate to call/text my cell if a matter requires my immediate attention. You can call or text my cell at any time during the week and I will respond at the first available opportunity.</w:t>
      </w:r>
    </w:p>
    <w:p w14:paraId="25CAB4AF" w14:textId="77777777" w:rsidR="00FB5B63" w:rsidRPr="006F675E" w:rsidRDefault="00594EFF" w:rsidP="00594EFF">
      <w:pPr>
        <w:numPr>
          <w:ilvl w:val="0"/>
          <w:numId w:val="30"/>
        </w:numPr>
        <w:spacing w:after="200" w:line="276" w:lineRule="auto"/>
        <w:contextualSpacing/>
        <w:rPr>
          <w:rFonts w:eastAsia="Times New Roman" w:cs="Times New Roman"/>
          <w:b/>
          <w:i/>
        </w:rPr>
      </w:pPr>
      <w:r w:rsidRPr="006F675E">
        <w:rPr>
          <w:rFonts w:eastAsia="Times New Roman" w:cs="Times New Roman"/>
        </w:rPr>
        <w:t>If you call my office or cell phone, please leave your name and number for me to call you back.</w:t>
      </w:r>
    </w:p>
    <w:p w14:paraId="3DBF1B64" w14:textId="13194CF3" w:rsidR="00FB5B63" w:rsidRPr="006F675E" w:rsidRDefault="00594EFF" w:rsidP="00FB5B63">
      <w:pPr>
        <w:pStyle w:val="Heading4"/>
        <w:spacing w:before="0"/>
        <w:rPr>
          <w:rFonts w:ascii="Cambria" w:eastAsia="Times New Roman" w:hAnsi="Cambria" w:cs="Times New Roman"/>
          <w:b/>
          <w:bCs/>
          <w:iCs w:val="0"/>
          <w:color w:val="auto"/>
        </w:rPr>
      </w:pPr>
      <w:r w:rsidRPr="006F675E">
        <w:rPr>
          <w:rFonts w:ascii="Cambria" w:eastAsia="Times New Roman" w:hAnsi="Cambria" w:cs="Times New Roman"/>
        </w:rPr>
        <w:t xml:space="preserve"> </w:t>
      </w:r>
      <w:r w:rsidR="007D0380" w:rsidRPr="006F675E">
        <w:rPr>
          <w:rFonts w:ascii="Cambria" w:eastAsia="Times New Roman" w:hAnsi="Cambria" w:cs="Times New Roman"/>
        </w:rPr>
        <w:t xml:space="preserve">            </w:t>
      </w:r>
      <w:r w:rsidR="00FB5B63" w:rsidRPr="006F675E">
        <w:rPr>
          <w:rFonts w:ascii="Cambria" w:eastAsia="Times New Roman" w:hAnsi="Cambria" w:cs="Times New Roman"/>
          <w:b/>
          <w:bCs/>
          <w:iCs w:val="0"/>
          <w:color w:val="auto"/>
        </w:rPr>
        <w:t>(R) Academic honesty</w:t>
      </w:r>
    </w:p>
    <w:p w14:paraId="678AAF6E" w14:textId="77777777" w:rsidR="00FB5B63" w:rsidRPr="006F675E" w:rsidRDefault="00FB5B63" w:rsidP="00FB5B63">
      <w:pPr>
        <w:spacing w:after="0" w:line="240" w:lineRule="auto"/>
        <w:rPr>
          <w:rFonts w:eastAsia="Times New Roman" w:cs="Times New Roman"/>
        </w:rPr>
      </w:pPr>
      <w:r w:rsidRPr="006F675E">
        <w:rPr>
          <w:rFonts w:eastAsia="Times New Roman" w:cs="Times New Roman"/>
        </w:rPr>
        <w:t xml:space="preserve">Wayne State University has stringent policies regarding academic honesty. Academic honesty is expected in all work in this course. Any instance of academic dishonesty will be dealt with according to the guidelines stated in the university policy. For details about the university policy regarding academic honesty, please refer to </w:t>
      </w:r>
      <w:hyperlink r:id="rId15" w:history="1">
        <w:r w:rsidRPr="006F675E">
          <w:rPr>
            <w:rFonts w:eastAsia="Times New Roman" w:cs="Times New Roman"/>
            <w:color w:val="0000FF"/>
            <w:u w:val="single"/>
          </w:rPr>
          <w:t>https://doso.wayne.edu/conduct/academic-misconduct</w:t>
        </w:r>
      </w:hyperlink>
      <w:r w:rsidRPr="006F675E">
        <w:rPr>
          <w:rFonts w:eastAsia="Times New Roman" w:cs="Times New Roman"/>
        </w:rPr>
        <w:t>. To ensure academic honesty as applied to submitted write-ups I may follow the following procedure:</w:t>
      </w:r>
    </w:p>
    <w:p w14:paraId="4E790293" w14:textId="77777777" w:rsidR="00FB5B63" w:rsidRPr="006F675E" w:rsidRDefault="00FB5B63" w:rsidP="00FB5B63">
      <w:pPr>
        <w:numPr>
          <w:ilvl w:val="0"/>
          <w:numId w:val="31"/>
        </w:numPr>
        <w:spacing w:after="0" w:line="240" w:lineRule="auto"/>
        <w:contextualSpacing/>
        <w:rPr>
          <w:rFonts w:eastAsia="Times New Roman" w:cs="Times New Roman"/>
        </w:rPr>
      </w:pPr>
      <w:r w:rsidRPr="006F675E">
        <w:rPr>
          <w:rFonts w:eastAsia="Times New Roman" w:cs="Times New Roman"/>
        </w:rPr>
        <w:t>I may submit your write-up to the SafeAssign program.</w:t>
      </w:r>
    </w:p>
    <w:p w14:paraId="1364A5A9" w14:textId="77777777" w:rsidR="00FB5B63" w:rsidRPr="006F675E" w:rsidRDefault="00FB5B63" w:rsidP="00FB5B63">
      <w:pPr>
        <w:numPr>
          <w:ilvl w:val="0"/>
          <w:numId w:val="31"/>
        </w:numPr>
        <w:spacing w:after="0" w:line="240" w:lineRule="auto"/>
        <w:contextualSpacing/>
        <w:rPr>
          <w:rFonts w:eastAsia="Times New Roman" w:cs="Times New Roman"/>
        </w:rPr>
      </w:pPr>
      <w:r w:rsidRPr="006F675E">
        <w:rPr>
          <w:rFonts w:eastAsia="Times New Roman" w:cs="Times New Roman"/>
        </w:rPr>
        <w:t>If plagiarism is suspected, I will give you an opportunity to provide a written justification in your defense.</w:t>
      </w:r>
    </w:p>
    <w:p w14:paraId="1733F939" w14:textId="77777777" w:rsidR="00FB5B63" w:rsidRPr="006F675E" w:rsidRDefault="00FB5B63" w:rsidP="00FB5B63">
      <w:pPr>
        <w:numPr>
          <w:ilvl w:val="0"/>
          <w:numId w:val="31"/>
        </w:numPr>
        <w:spacing w:after="0" w:line="240" w:lineRule="auto"/>
        <w:contextualSpacing/>
        <w:rPr>
          <w:rFonts w:eastAsia="Times New Roman" w:cs="Times New Roman"/>
        </w:rPr>
      </w:pPr>
      <w:r w:rsidRPr="006F675E">
        <w:rPr>
          <w:rFonts w:eastAsia="Times New Roman" w:cs="Times New Roman"/>
        </w:rPr>
        <w:t>If I find the justification to be unsatisfactory, I will assign zero credit for that write-up to you (if it’s an individual assignment/test) or the team (if it’s a team-based assignment/test) concerned.</w:t>
      </w:r>
    </w:p>
    <w:p w14:paraId="3FECB55B" w14:textId="77777777" w:rsidR="00FB5B63" w:rsidRPr="006F675E" w:rsidRDefault="00FB5B63" w:rsidP="00FB5B63">
      <w:pPr>
        <w:numPr>
          <w:ilvl w:val="0"/>
          <w:numId w:val="31"/>
        </w:numPr>
        <w:spacing w:after="0" w:line="240" w:lineRule="auto"/>
        <w:contextualSpacing/>
        <w:rPr>
          <w:rFonts w:eastAsia="Times New Roman" w:cs="Times New Roman"/>
        </w:rPr>
      </w:pPr>
      <w:r w:rsidRPr="006F675E">
        <w:rPr>
          <w:rFonts w:eastAsia="Times New Roman" w:cs="Times New Roman"/>
        </w:rPr>
        <w:t>I may report any incident related to plagiarism to the Chair of the Marketing Department, the MBA adviser and the Judicial Officer of the Dean of Students Office.</w:t>
      </w:r>
    </w:p>
    <w:p w14:paraId="76F63FFE" w14:textId="77777777" w:rsidR="00FB5B63" w:rsidRPr="006F675E" w:rsidRDefault="00FB5B63" w:rsidP="00FB5B63">
      <w:pPr>
        <w:spacing w:after="0" w:line="240" w:lineRule="auto"/>
        <w:rPr>
          <w:rFonts w:eastAsia="Times New Roman" w:cs="Times New Roman"/>
        </w:rPr>
      </w:pPr>
    </w:p>
    <w:p w14:paraId="6001EE9B" w14:textId="2C9742C5" w:rsidR="00FB5B63" w:rsidRPr="006F675E" w:rsidRDefault="00B60AAC" w:rsidP="00FB5B63">
      <w:pPr>
        <w:keepNext/>
        <w:spacing w:after="0" w:line="240" w:lineRule="auto"/>
        <w:outlineLvl w:val="3"/>
        <w:rPr>
          <w:rFonts w:eastAsia="Times New Roman" w:cs="Times New Roman"/>
          <w:b/>
          <w:bCs/>
          <w:i/>
        </w:rPr>
      </w:pPr>
      <w:r w:rsidRPr="006F675E">
        <w:rPr>
          <w:rFonts w:eastAsia="Times New Roman" w:cs="Times New Roman"/>
          <w:b/>
          <w:bCs/>
          <w:i/>
        </w:rPr>
        <w:t xml:space="preserve">            </w:t>
      </w:r>
      <w:r w:rsidR="00FB5B63" w:rsidRPr="006F675E">
        <w:rPr>
          <w:rFonts w:eastAsia="Times New Roman" w:cs="Times New Roman"/>
          <w:b/>
          <w:bCs/>
          <w:i/>
        </w:rPr>
        <w:t>(S) Extra credit</w:t>
      </w:r>
    </w:p>
    <w:p w14:paraId="452B898C" w14:textId="77777777" w:rsidR="00FB5B63" w:rsidRPr="006F675E" w:rsidRDefault="00FB5B63" w:rsidP="00FB5B63">
      <w:pPr>
        <w:spacing w:after="200" w:line="276" w:lineRule="auto"/>
        <w:rPr>
          <w:rFonts w:eastAsia="Times New Roman" w:cs="Times New Roman"/>
        </w:rPr>
      </w:pPr>
      <w:r w:rsidRPr="006F675E">
        <w:rPr>
          <w:rFonts w:eastAsia="Times New Roman" w:cs="Times New Roman"/>
        </w:rPr>
        <w:t>There might be opportunities for extra credit through participation in surveys related to faculty members’ or doctoral students’ research in the business school. I will keep you posted about these opportunities, if they arise.</w:t>
      </w:r>
    </w:p>
    <w:p w14:paraId="3248A683" w14:textId="49232102" w:rsidR="00FB5B63" w:rsidRPr="006F675E" w:rsidRDefault="00B60AAC" w:rsidP="00FB5B63">
      <w:pPr>
        <w:keepNext/>
        <w:spacing w:after="0" w:line="240" w:lineRule="auto"/>
        <w:outlineLvl w:val="3"/>
        <w:rPr>
          <w:rFonts w:eastAsia="Times New Roman" w:cs="Times New Roman"/>
          <w:b/>
          <w:bCs/>
          <w:i/>
        </w:rPr>
      </w:pPr>
      <w:r w:rsidRPr="006F675E">
        <w:rPr>
          <w:rFonts w:eastAsia="Times New Roman" w:cs="Times New Roman"/>
          <w:b/>
          <w:bCs/>
          <w:i/>
        </w:rPr>
        <w:t xml:space="preserve">             </w:t>
      </w:r>
      <w:r w:rsidR="00FB5B63" w:rsidRPr="006F675E">
        <w:rPr>
          <w:rFonts w:eastAsia="Times New Roman" w:cs="Times New Roman"/>
          <w:b/>
          <w:bCs/>
          <w:i/>
        </w:rPr>
        <w:t>(</w:t>
      </w:r>
      <w:r w:rsidR="00FC1161" w:rsidRPr="006F675E">
        <w:rPr>
          <w:rFonts w:eastAsia="Times New Roman" w:cs="Times New Roman"/>
          <w:b/>
          <w:bCs/>
          <w:i/>
        </w:rPr>
        <w:t>T</w:t>
      </w:r>
      <w:r w:rsidR="00FB5B63" w:rsidRPr="006F675E">
        <w:rPr>
          <w:rFonts w:eastAsia="Times New Roman" w:cs="Times New Roman"/>
          <w:b/>
          <w:bCs/>
          <w:i/>
        </w:rPr>
        <w:t>) Disability</w:t>
      </w:r>
    </w:p>
    <w:p w14:paraId="2828C396" w14:textId="77777777" w:rsidR="00FB5B63" w:rsidRPr="006F675E" w:rsidRDefault="00FB5B63" w:rsidP="00FB5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6F675E">
        <w:rPr>
          <w:rFonts w:eastAsia="Times New Roman" w:cs="Courier New"/>
        </w:rPr>
        <w:t xml:space="preserve">If you have a documented disability that requires accommodations, you will need to register with Student Disability Services for coordination of your academic accommodations. The Student Disability Services (SDS) office is located at 1600 David Adamany Undergraduate Library in the Student Academic Success Services department. The SDS telephone number is 313-577-1851 or 313-202-4216 for videophone use. Once you have met with your disability specialist, I will be glad to meet with you privately during my office hours to discuss your accommodations. Student Disability Services’ mission is to assist the university in creating an accessible community where students with disabilities have an equal opportunity to fully participate in their educational experience at Wayne State University. You can learn more about the disability office at </w:t>
      </w:r>
      <w:hyperlink r:id="rId16" w:history="1">
        <w:r w:rsidRPr="006F675E">
          <w:rPr>
            <w:rFonts w:eastAsia="Times New Roman" w:cs="Courier New"/>
            <w:color w:val="0000FF"/>
            <w:u w:val="single"/>
          </w:rPr>
          <w:t>www.studentdisability.wayne.edu</w:t>
        </w:r>
      </w:hyperlink>
      <w:r w:rsidRPr="006F675E">
        <w:rPr>
          <w:rFonts w:eastAsia="Times New Roman" w:cs="Courier New"/>
        </w:rPr>
        <w:t>.</w:t>
      </w:r>
    </w:p>
    <w:p w14:paraId="3EE41CB8" w14:textId="77777777" w:rsidR="00FB5B63" w:rsidRPr="006F675E" w:rsidRDefault="00FB5B63" w:rsidP="00FB5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502EA6C5" w14:textId="008DFD2B" w:rsidR="00FB5B63" w:rsidRPr="006F675E" w:rsidRDefault="00F73179" w:rsidP="00FB5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i/>
        </w:rPr>
      </w:pPr>
      <w:r w:rsidRPr="006F675E">
        <w:rPr>
          <w:rFonts w:eastAsia="Times New Roman" w:cs="Courier New"/>
          <w:b/>
          <w:i/>
        </w:rPr>
        <w:t xml:space="preserve">             </w:t>
      </w:r>
      <w:r w:rsidR="00FB5B63" w:rsidRPr="006F675E">
        <w:rPr>
          <w:rFonts w:eastAsia="Times New Roman" w:cs="Courier New"/>
          <w:b/>
          <w:i/>
        </w:rPr>
        <w:t>(</w:t>
      </w:r>
      <w:r w:rsidR="002B6AAC" w:rsidRPr="006F675E">
        <w:rPr>
          <w:rFonts w:eastAsia="Times New Roman" w:cs="Courier New"/>
          <w:b/>
          <w:i/>
        </w:rPr>
        <w:t>U</w:t>
      </w:r>
      <w:r w:rsidR="00FB5B63" w:rsidRPr="006F675E">
        <w:rPr>
          <w:rFonts w:eastAsia="Times New Roman" w:cs="Courier New"/>
          <w:b/>
          <w:i/>
        </w:rPr>
        <w:t>) Teamwork</w:t>
      </w:r>
    </w:p>
    <w:p w14:paraId="28C0AAEF" w14:textId="77777777" w:rsidR="00FB5B63" w:rsidRPr="006F675E" w:rsidRDefault="00FB5B63" w:rsidP="00FB5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rPr>
      </w:pPr>
      <w:r w:rsidRPr="006F675E">
        <w:rPr>
          <w:rFonts w:eastAsia="Times New Roman" w:cs="Times New Roman"/>
        </w:rPr>
        <w:t xml:space="preserve">I have seen that student groups often operate on the principle of “division of labor”. I have only thing to say about this: </w:t>
      </w:r>
      <w:r w:rsidRPr="006F675E">
        <w:rPr>
          <w:rFonts w:eastAsia="Times New Roman" w:cs="Times New Roman"/>
          <w:i/>
        </w:rPr>
        <w:t xml:space="preserve">you can divvy up the tasks but don’t divvy up the learning. </w:t>
      </w:r>
      <w:r w:rsidRPr="006F675E">
        <w:rPr>
          <w:rFonts w:eastAsia="Times New Roman" w:cs="Times New Roman"/>
        </w:rPr>
        <w:t xml:space="preserve">Simply put, the member(s) presenting, discussing, writing, etc., an issue should not be the only one knowledgeable about it. Over the course of the semester, I might create a formal mechanism for you to evaluate your team members but do let me know </w:t>
      </w:r>
      <w:r w:rsidRPr="006F675E">
        <w:rPr>
          <w:rFonts w:eastAsia="Times New Roman" w:cs="Times New Roman"/>
          <w:i/>
        </w:rPr>
        <w:t>early enough</w:t>
      </w:r>
      <w:r w:rsidRPr="006F675E">
        <w:rPr>
          <w:rFonts w:eastAsia="Times New Roman" w:cs="Times New Roman"/>
        </w:rPr>
        <w:t xml:space="preserve"> if you are having issues with one or more members of your team. </w:t>
      </w:r>
    </w:p>
    <w:p w14:paraId="026A64BA" w14:textId="77777777" w:rsidR="00FB5B63" w:rsidRPr="006F675E" w:rsidRDefault="00FB5B63" w:rsidP="00FB5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rPr>
      </w:pPr>
    </w:p>
    <w:p w14:paraId="46A6D523" w14:textId="77777777" w:rsidR="00FB5B63" w:rsidRPr="006F675E" w:rsidRDefault="00FB5B63" w:rsidP="00FB5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b/>
        </w:rPr>
      </w:pPr>
      <w:r w:rsidRPr="006F675E">
        <w:rPr>
          <w:rFonts w:eastAsia="Times New Roman" w:cs="Times New Roman"/>
          <w:b/>
        </w:rPr>
        <w:t xml:space="preserve">In order to help me arbitrate team conflicts, </w:t>
      </w:r>
      <w:r w:rsidRPr="006F675E">
        <w:rPr>
          <w:rFonts w:eastAsia="Times New Roman" w:cs="Times New Roman"/>
          <w:b/>
          <w:u w:val="single"/>
        </w:rPr>
        <w:t>every member of a team</w:t>
      </w:r>
      <w:r w:rsidRPr="006F675E">
        <w:rPr>
          <w:rFonts w:eastAsia="Times New Roman" w:cs="Times New Roman"/>
          <w:b/>
        </w:rPr>
        <w:t xml:space="preserve"> is required to maintain a log of all the work performed by him (her) and the other members. The log must include:</w:t>
      </w:r>
    </w:p>
    <w:p w14:paraId="094B87F2" w14:textId="77777777" w:rsidR="00FB5B63" w:rsidRPr="006F675E" w:rsidRDefault="00FB5B63" w:rsidP="00FB5B63">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cs="Times New Roman"/>
          <w:b/>
        </w:rPr>
      </w:pPr>
      <w:r w:rsidRPr="006F675E">
        <w:rPr>
          <w:rFonts w:eastAsia="Times New Roman" w:cs="Times New Roman"/>
          <w:b/>
        </w:rPr>
        <w:t>All of the work done by the member including dates and times.</w:t>
      </w:r>
    </w:p>
    <w:p w14:paraId="31AB0C6E" w14:textId="77777777" w:rsidR="00FB5B63" w:rsidRPr="006F675E" w:rsidRDefault="00FB5B63" w:rsidP="00FB5B63">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cs="Times New Roman"/>
          <w:b/>
        </w:rPr>
      </w:pPr>
      <w:r w:rsidRPr="006F675E">
        <w:rPr>
          <w:rFonts w:eastAsia="Times New Roman" w:cs="Times New Roman"/>
          <w:b/>
        </w:rPr>
        <w:t xml:space="preserve">Records of all E-mails exchanged among team members. </w:t>
      </w:r>
    </w:p>
    <w:p w14:paraId="0A08B6AD" w14:textId="77777777" w:rsidR="00FB5B63" w:rsidRPr="006F675E" w:rsidRDefault="00FB5B63" w:rsidP="00FB5B63">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cs="Times New Roman"/>
          <w:b/>
        </w:rPr>
      </w:pPr>
      <w:r w:rsidRPr="006F675E">
        <w:rPr>
          <w:rFonts w:eastAsia="Times New Roman" w:cs="Times New Roman"/>
          <w:b/>
        </w:rPr>
        <w:t>Records of times of phone calls, chats, etc. I strongly encourage that you back up your phone communication with E-mails also as it is easier to keep mail records.</w:t>
      </w:r>
    </w:p>
    <w:p w14:paraId="0B54AEBE" w14:textId="77777777" w:rsidR="00FB5B63" w:rsidRPr="006F675E" w:rsidRDefault="00FB5B63" w:rsidP="00FB5B63">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cs="Times New Roman"/>
          <w:b/>
        </w:rPr>
      </w:pPr>
      <w:r w:rsidRPr="006F675E">
        <w:rPr>
          <w:rFonts w:eastAsia="Times New Roman" w:cs="Times New Roman"/>
          <w:b/>
        </w:rPr>
        <w:t>Records of team meetings (day, date, time, duration, details of what happened in the meeting, etc.)</w:t>
      </w:r>
    </w:p>
    <w:p w14:paraId="4AC062B9" w14:textId="77777777" w:rsidR="00FB5B63" w:rsidRPr="006F675E" w:rsidRDefault="00FB5B63" w:rsidP="00FB5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rPr>
      </w:pPr>
    </w:p>
    <w:p w14:paraId="519839C8" w14:textId="77777777" w:rsidR="00FB5B63" w:rsidRPr="006F675E" w:rsidRDefault="00FB5B63" w:rsidP="00FB5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rPr>
      </w:pPr>
      <w:r w:rsidRPr="006F675E">
        <w:rPr>
          <w:rFonts w:eastAsia="Times New Roman" w:cs="Times New Roman"/>
        </w:rPr>
        <w:t>Include other details in the log that you think would help me arbitrate team conflict if necessary. At the end of the semester (on or just before the days of the final exam) each team should compile the members’ logs, iron out discrepancies if any and submit the log to me with signatures of all of the members on the log.</w:t>
      </w:r>
    </w:p>
    <w:p w14:paraId="57EDA10B" w14:textId="77777777" w:rsidR="00FB5B63" w:rsidRPr="006F675E" w:rsidRDefault="00FB5B63" w:rsidP="00FB5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rPr>
      </w:pPr>
    </w:p>
    <w:p w14:paraId="524818B5" w14:textId="5DCA997A" w:rsidR="00FB5B63" w:rsidRPr="006F675E" w:rsidRDefault="00FB5B63" w:rsidP="00FB5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rPr>
      </w:pPr>
      <w:r w:rsidRPr="006F675E">
        <w:rPr>
          <w:rFonts w:eastAsia="Times New Roman" w:cs="Times New Roman"/>
        </w:rPr>
        <w:t xml:space="preserve">If team conflict arises based on allegations against one or more team members, I will look into the team log to judge the verity of such allegation and decide upon penalties thereafter, if necessary. Problematic members might be separated from the team to complete the work individually or awarded lower scores than that awarded to the </w:t>
      </w:r>
      <w:r w:rsidR="00CC2EF0" w:rsidRPr="006F675E">
        <w:rPr>
          <w:rFonts w:eastAsia="Times New Roman" w:cs="Times New Roman"/>
        </w:rPr>
        <w:t>team</w:t>
      </w:r>
      <w:r w:rsidRPr="006F675E">
        <w:rPr>
          <w:rFonts w:eastAsia="Times New Roman" w:cs="Times New Roman"/>
        </w:rPr>
        <w:t xml:space="preserve">. I reserve the right to mete out other penalties to problematic members as I deem necessary, at my discretion.  </w:t>
      </w:r>
    </w:p>
    <w:p w14:paraId="32E8BF4E" w14:textId="77777777" w:rsidR="00FB5B63" w:rsidRPr="006F675E" w:rsidRDefault="00FB5B63" w:rsidP="00FB5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rPr>
      </w:pPr>
    </w:p>
    <w:p w14:paraId="25FFEE3A" w14:textId="77777777" w:rsidR="00FB5B63" w:rsidRPr="006F675E" w:rsidRDefault="00FB5B63" w:rsidP="00FB5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rPr>
      </w:pPr>
      <w:r w:rsidRPr="006F675E">
        <w:rPr>
          <w:rFonts w:eastAsia="Times New Roman" w:cs="Times New Roman"/>
        </w:rPr>
        <w:t xml:space="preserve">It is mandatory for all team members to maintain these logs but you need not report these logs unless a team conflict occurs. </w:t>
      </w:r>
    </w:p>
    <w:p w14:paraId="6662E735" w14:textId="77777777" w:rsidR="00FB5B63" w:rsidRPr="006F675E" w:rsidRDefault="00FB5B63" w:rsidP="00FB5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rPr>
      </w:pPr>
    </w:p>
    <w:p w14:paraId="7B4CC8AC" w14:textId="74EF31D2" w:rsidR="00FB5B63" w:rsidRPr="006F675E" w:rsidRDefault="00AD3BAA" w:rsidP="00FB5B63">
      <w:pPr>
        <w:spacing w:after="0" w:line="240" w:lineRule="auto"/>
        <w:rPr>
          <w:rFonts w:eastAsia="Times New Roman" w:cs="Times New Roman"/>
          <w:b/>
          <w:i/>
        </w:rPr>
      </w:pPr>
      <w:r w:rsidRPr="006F675E">
        <w:rPr>
          <w:rFonts w:eastAsia="Times New Roman" w:cs="Times New Roman"/>
          <w:b/>
          <w:i/>
        </w:rPr>
        <w:lastRenderedPageBreak/>
        <w:t xml:space="preserve">            </w:t>
      </w:r>
      <w:r w:rsidR="00FB5B63" w:rsidRPr="006F675E">
        <w:rPr>
          <w:rFonts w:eastAsia="Times New Roman" w:cs="Times New Roman"/>
          <w:b/>
          <w:i/>
        </w:rPr>
        <w:t>(</w:t>
      </w:r>
      <w:r w:rsidR="007D2C1E" w:rsidRPr="006F675E">
        <w:rPr>
          <w:rFonts w:eastAsia="Times New Roman" w:cs="Times New Roman"/>
          <w:b/>
          <w:i/>
        </w:rPr>
        <w:t>V</w:t>
      </w:r>
      <w:r w:rsidR="00FB5B63" w:rsidRPr="006F675E">
        <w:rPr>
          <w:rFonts w:eastAsia="Times New Roman" w:cs="Times New Roman"/>
          <w:b/>
          <w:i/>
        </w:rPr>
        <w:t>) Withdrawing from the course</w:t>
      </w:r>
    </w:p>
    <w:p w14:paraId="4BBB6851" w14:textId="22864B14" w:rsidR="00FB5B63" w:rsidRPr="006F675E" w:rsidRDefault="00FB5B63" w:rsidP="00FB5B63">
      <w:pPr>
        <w:spacing w:after="0" w:line="240" w:lineRule="auto"/>
        <w:rPr>
          <w:rFonts w:eastAsia="Times New Roman" w:cs="Times New Roman"/>
        </w:rPr>
      </w:pPr>
      <w:r w:rsidRPr="006F675E">
        <w:rPr>
          <w:rFonts w:eastAsia="Times New Roman" w:cs="Times New Roman"/>
        </w:rPr>
        <w:t>Please refer to the Registrar’s website (</w:t>
      </w:r>
      <w:hyperlink r:id="rId17" w:history="1">
        <w:r w:rsidRPr="006F675E">
          <w:rPr>
            <w:rFonts w:eastAsia="Times New Roman" w:cs="Times New Roman"/>
            <w:color w:val="0000FF"/>
            <w:u w:val="single"/>
          </w:rPr>
          <w:t>http://reg.wayne.edu/Withdrawing_From_a_Course.php</w:t>
        </w:r>
      </w:hyperlink>
      <w:r w:rsidRPr="006F675E">
        <w:rPr>
          <w:rFonts w:eastAsia="Times New Roman" w:cs="Times New Roman"/>
        </w:rPr>
        <w:t>) for details.</w:t>
      </w:r>
    </w:p>
    <w:p w14:paraId="14FAF784" w14:textId="7AF62DBC" w:rsidR="007D2C1E" w:rsidRPr="006F675E" w:rsidRDefault="007D2C1E" w:rsidP="00FB5B63">
      <w:pPr>
        <w:spacing w:after="0" w:line="240" w:lineRule="auto"/>
        <w:rPr>
          <w:rFonts w:eastAsia="Times New Roman" w:cs="Times New Roman"/>
        </w:rPr>
      </w:pPr>
    </w:p>
    <w:p w14:paraId="2A01284A" w14:textId="6EEACC64" w:rsidR="007D2C1E" w:rsidRPr="006F675E" w:rsidRDefault="00AD3BAA" w:rsidP="007D2C1E">
      <w:pPr>
        <w:keepNext/>
        <w:spacing w:after="0" w:line="240" w:lineRule="auto"/>
        <w:outlineLvl w:val="3"/>
        <w:rPr>
          <w:rFonts w:eastAsia="Times New Roman" w:cs="Times New Roman"/>
          <w:b/>
          <w:bCs/>
          <w:i/>
        </w:rPr>
      </w:pPr>
      <w:r w:rsidRPr="006F675E">
        <w:rPr>
          <w:rFonts w:eastAsia="Times New Roman" w:cs="Times New Roman"/>
          <w:b/>
          <w:bCs/>
          <w:i/>
        </w:rPr>
        <w:t xml:space="preserve">           </w:t>
      </w:r>
      <w:r w:rsidR="007D2C1E" w:rsidRPr="006F675E">
        <w:rPr>
          <w:rFonts w:eastAsia="Times New Roman" w:cs="Times New Roman"/>
          <w:b/>
          <w:bCs/>
          <w:i/>
        </w:rPr>
        <w:t>(W) Your role as a student</w:t>
      </w:r>
    </w:p>
    <w:p w14:paraId="2BF6F962" w14:textId="29E02B78" w:rsidR="007D2C1E" w:rsidRPr="006F675E" w:rsidRDefault="007D2C1E" w:rsidP="007D2C1E">
      <w:pPr>
        <w:spacing w:after="0" w:line="240" w:lineRule="auto"/>
        <w:rPr>
          <w:rFonts w:eastAsia="Times New Roman" w:cs="Times New Roman"/>
        </w:rPr>
      </w:pPr>
      <w:r w:rsidRPr="006F675E">
        <w:rPr>
          <w:rFonts w:eastAsia="Times New Roman" w:cs="Times New Roman"/>
        </w:rPr>
        <w:t xml:space="preserve">You would mostly likely gain by being a constructively critical learner. Be critical of what you are exposed to but please back it up with solid rationale. Also, </w:t>
      </w:r>
      <w:r w:rsidR="00BC075C" w:rsidRPr="006F675E">
        <w:rPr>
          <w:rFonts w:eastAsia="Times New Roman" w:cs="Times New Roman"/>
        </w:rPr>
        <w:t xml:space="preserve">please note that a single course will never be able teach you everything you can or might want to learn about a </w:t>
      </w:r>
      <w:r w:rsidR="001F5FF3" w:rsidRPr="006F675E">
        <w:rPr>
          <w:rFonts w:eastAsia="Times New Roman" w:cs="Times New Roman"/>
        </w:rPr>
        <w:t>topic</w:t>
      </w:r>
      <w:r w:rsidR="00BC075C" w:rsidRPr="006F675E">
        <w:rPr>
          <w:rFonts w:eastAsia="Times New Roman" w:cs="Times New Roman"/>
        </w:rPr>
        <w:t xml:space="preserve">. </w:t>
      </w:r>
      <w:r w:rsidR="001F5FF3" w:rsidRPr="006F675E">
        <w:rPr>
          <w:rFonts w:eastAsia="Times New Roman" w:cs="Times New Roman"/>
        </w:rPr>
        <w:t>Every course typically exposes you to some topics and one way of looking at this exposure is as an introduction to further (possibly lifelong) learning on that topic.</w:t>
      </w:r>
      <w:r w:rsidRPr="006F675E">
        <w:rPr>
          <w:rFonts w:eastAsia="Times New Roman" w:cs="Times New Roman"/>
        </w:rPr>
        <w:t xml:space="preserve"> </w:t>
      </w:r>
    </w:p>
    <w:p w14:paraId="1829CB3E" w14:textId="77777777" w:rsidR="00175FFE" w:rsidRPr="006F675E" w:rsidRDefault="00175FFE" w:rsidP="007D2C1E">
      <w:pPr>
        <w:spacing w:after="0" w:line="240" w:lineRule="auto"/>
        <w:rPr>
          <w:rFonts w:eastAsia="Times New Roman" w:cs="Times New Roman"/>
        </w:rPr>
      </w:pPr>
    </w:p>
    <w:p w14:paraId="3CC9F227" w14:textId="62D63D05" w:rsidR="007D2C1E" w:rsidRPr="006F675E" w:rsidRDefault="007D2C1E" w:rsidP="007D2C1E">
      <w:pPr>
        <w:spacing w:after="0" w:line="240" w:lineRule="auto"/>
        <w:rPr>
          <w:rFonts w:eastAsia="Times New Roman" w:cs="Times New Roman"/>
        </w:rPr>
      </w:pPr>
      <w:r w:rsidRPr="006F675E">
        <w:rPr>
          <w:rFonts w:eastAsia="Times New Roman" w:cs="Times New Roman"/>
        </w:rPr>
        <w:t xml:space="preserve">Having an open mind will help learning in this course immensely. </w:t>
      </w:r>
      <w:r w:rsidR="00B6319A" w:rsidRPr="006F675E">
        <w:rPr>
          <w:rFonts w:eastAsia="Times New Roman" w:cs="Times New Roman"/>
        </w:rPr>
        <w:t xml:space="preserve">Also, a dose of humility goes a long way in </w:t>
      </w:r>
      <w:r w:rsidR="00234186" w:rsidRPr="006F675E">
        <w:rPr>
          <w:rFonts w:eastAsia="Times New Roman" w:cs="Times New Roman"/>
        </w:rPr>
        <w:t xml:space="preserve">effectively </w:t>
      </w:r>
      <w:r w:rsidR="00B6319A" w:rsidRPr="006F675E">
        <w:rPr>
          <w:rFonts w:eastAsia="Times New Roman" w:cs="Times New Roman"/>
        </w:rPr>
        <w:t xml:space="preserve">shaping a </w:t>
      </w:r>
      <w:r w:rsidR="000F521E" w:rsidRPr="006F675E">
        <w:rPr>
          <w:rFonts w:eastAsia="Times New Roman" w:cs="Times New Roman"/>
        </w:rPr>
        <w:t>receptive</w:t>
      </w:r>
      <w:r w:rsidR="00B6319A" w:rsidRPr="006F675E">
        <w:rPr>
          <w:rFonts w:eastAsia="Times New Roman" w:cs="Times New Roman"/>
        </w:rPr>
        <w:t xml:space="preserve"> mind. </w:t>
      </w:r>
      <w:r w:rsidRPr="006F675E">
        <w:rPr>
          <w:rFonts w:eastAsia="Times New Roman" w:cs="Times New Roman"/>
        </w:rPr>
        <w:t xml:space="preserve">An employee with a strong learning orientation is what companies usually look for and so let’s try and make the most of this opportunity to help us be stronger, smarter learners. Last but not the least, please pace your work efficiently to avoid materials from piling up. Also, some of the tasks need to be reported within specific deadlines and it would be very difficult to meet the deadlines if you do not pace your work effectively. The course calendar, with its specifications on when you should do what, is designed to help you in this regard. </w:t>
      </w:r>
    </w:p>
    <w:p w14:paraId="51457AA2" w14:textId="77777777" w:rsidR="007D2C1E" w:rsidRPr="006F675E" w:rsidRDefault="007D2C1E" w:rsidP="00FB5B63">
      <w:pPr>
        <w:spacing w:after="0" w:line="240" w:lineRule="auto"/>
        <w:rPr>
          <w:rFonts w:eastAsia="Times New Roman" w:cs="Times New Roman"/>
        </w:rPr>
      </w:pPr>
    </w:p>
    <w:p w14:paraId="49B8BABE" w14:textId="77777777" w:rsidR="001D78D7" w:rsidRPr="006F675E" w:rsidRDefault="001D78D7" w:rsidP="001D78D7">
      <w:pPr>
        <w:keepNext/>
        <w:keepLines/>
        <w:spacing w:before="480" w:after="0" w:line="276" w:lineRule="auto"/>
        <w:jc w:val="center"/>
        <w:outlineLvl w:val="0"/>
        <w:rPr>
          <w:rFonts w:eastAsia="Times New Roman" w:cs="Times New Roman"/>
          <w:b/>
          <w:bCs/>
          <w:color w:val="365F91"/>
          <w:sz w:val="28"/>
          <w:szCs w:val="28"/>
        </w:rPr>
      </w:pPr>
      <w:r w:rsidRPr="006F675E">
        <w:rPr>
          <w:rFonts w:eastAsia="Times New Roman" w:cs="Times New Roman"/>
          <w:b/>
          <w:bCs/>
          <w:color w:val="365F91"/>
          <w:sz w:val="28"/>
          <w:szCs w:val="28"/>
        </w:rPr>
        <w:t>Best wishes for the semester!</w:t>
      </w:r>
    </w:p>
    <w:p w14:paraId="6F9DD2C0" w14:textId="77777777" w:rsidR="00FB5B63" w:rsidRPr="006F675E" w:rsidRDefault="00FB5B63" w:rsidP="00FB5B63">
      <w:pPr>
        <w:spacing w:after="0" w:line="240" w:lineRule="auto"/>
        <w:rPr>
          <w:rFonts w:eastAsia="Times New Roman" w:cs="Times New Roman"/>
        </w:rPr>
      </w:pPr>
    </w:p>
    <w:p w14:paraId="0AF6BF9E" w14:textId="7895CC47" w:rsidR="00594EFF" w:rsidRPr="006F675E" w:rsidRDefault="00594EFF" w:rsidP="00FB5B63">
      <w:pPr>
        <w:spacing w:after="200" w:line="276" w:lineRule="auto"/>
        <w:contextualSpacing/>
        <w:rPr>
          <w:rFonts w:eastAsia="Times New Roman" w:cs="Times New Roman"/>
          <w:b/>
          <w:i/>
        </w:rPr>
      </w:pPr>
    </w:p>
    <w:p w14:paraId="451F8238" w14:textId="3EC32F5F" w:rsidR="00A55D55" w:rsidRPr="006F675E" w:rsidRDefault="00A55D55" w:rsidP="00594EFF">
      <w:pPr>
        <w:pStyle w:val="ListParagraph"/>
        <w:rPr>
          <w:rFonts w:eastAsia="Times New Roman" w:cs="Times New Roman"/>
          <w:b/>
          <w:i/>
        </w:rPr>
      </w:pPr>
    </w:p>
    <w:sectPr w:rsidR="00A55D55" w:rsidRPr="006F675E">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BC848" w14:textId="77777777" w:rsidR="002E71DC" w:rsidRDefault="002E71DC" w:rsidP="008A10F4">
      <w:pPr>
        <w:spacing w:after="0" w:line="240" w:lineRule="auto"/>
      </w:pPr>
      <w:r>
        <w:separator/>
      </w:r>
    </w:p>
  </w:endnote>
  <w:endnote w:type="continuationSeparator" w:id="0">
    <w:p w14:paraId="4A616659" w14:textId="77777777" w:rsidR="002E71DC" w:rsidRDefault="002E71DC" w:rsidP="008A1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7935038"/>
      <w:docPartObj>
        <w:docPartGallery w:val="Page Numbers (Bottom of Page)"/>
        <w:docPartUnique/>
      </w:docPartObj>
    </w:sdtPr>
    <w:sdtEndPr>
      <w:rPr>
        <w:color w:val="7F7F7F" w:themeColor="background1" w:themeShade="7F"/>
        <w:spacing w:val="60"/>
      </w:rPr>
    </w:sdtEndPr>
    <w:sdtContent>
      <w:p w14:paraId="2D3760EA" w14:textId="6ABAA827" w:rsidR="000F1517" w:rsidRDefault="000F151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20877" w:rsidRPr="00F20877">
          <w:rPr>
            <w:b/>
            <w:bCs/>
            <w:noProof/>
          </w:rPr>
          <w:t>4</w:t>
        </w:r>
        <w:r>
          <w:rPr>
            <w:b/>
            <w:bCs/>
            <w:noProof/>
          </w:rPr>
          <w:fldChar w:fldCharType="end"/>
        </w:r>
        <w:r>
          <w:rPr>
            <w:b/>
            <w:bCs/>
          </w:rPr>
          <w:t xml:space="preserve"> | DSB 6100: Winter 2019</w:t>
        </w:r>
      </w:p>
    </w:sdtContent>
  </w:sdt>
  <w:p w14:paraId="57F8B1B8" w14:textId="77777777" w:rsidR="000F1517" w:rsidRDefault="000F151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98F4C" w14:textId="77777777" w:rsidR="002E71DC" w:rsidRDefault="002E71DC" w:rsidP="008A10F4">
      <w:pPr>
        <w:spacing w:after="0" w:line="240" w:lineRule="auto"/>
      </w:pPr>
      <w:r>
        <w:separator/>
      </w:r>
    </w:p>
  </w:footnote>
  <w:footnote w:type="continuationSeparator" w:id="0">
    <w:p w14:paraId="0390FBE7" w14:textId="77777777" w:rsidR="002E71DC" w:rsidRDefault="002E71DC" w:rsidP="008A10F4">
      <w:pPr>
        <w:spacing w:after="0" w:line="240" w:lineRule="auto"/>
      </w:pPr>
      <w:r>
        <w:continuationSeparator/>
      </w:r>
    </w:p>
  </w:footnote>
  <w:footnote w:id="1">
    <w:p w14:paraId="317A1481" w14:textId="77777777" w:rsidR="008A10F4" w:rsidRDefault="008A10F4" w:rsidP="008A10F4">
      <w:pPr>
        <w:pStyle w:val="FootnoteText1"/>
      </w:pPr>
      <w:r>
        <w:rPr>
          <w:rStyle w:val="FootnoteReference"/>
        </w:rPr>
        <w:footnoteRef/>
      </w:r>
      <w:r>
        <w:t xml:space="preserve"> Throughout the syllabus the words “I”, “me”, and “mine” refer to the instructor of the course and the words “you”, “your” or “yours” refer to the students registered for this course.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51BC"/>
    <w:multiLevelType w:val="hybridMultilevel"/>
    <w:tmpl w:val="891C9DAA"/>
    <w:lvl w:ilvl="0" w:tplc="42A4FEE0">
      <w:start w:val="1"/>
      <w:numFmt w:val="decimal"/>
      <w:lvlText w:val="%1."/>
      <w:lvlJc w:val="left"/>
      <w:pPr>
        <w:ind w:left="720" w:hanging="360"/>
      </w:pPr>
      <w:rPr>
        <w:rFonts w:asciiTheme="majorHAnsi" w:eastAsiaTheme="majorEastAsia" w:hAnsiTheme="majorHAnsi" w:cstheme="majorBidi" w:hint="default"/>
        <w:b/>
        <w:color w:val="2F5496" w:themeColor="accent1" w:themeShade="BF"/>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83BB6"/>
    <w:multiLevelType w:val="hybridMultilevel"/>
    <w:tmpl w:val="0D84D888"/>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D7250"/>
    <w:multiLevelType w:val="hybridMultilevel"/>
    <w:tmpl w:val="5DDAF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2330C8"/>
    <w:multiLevelType w:val="hybridMultilevel"/>
    <w:tmpl w:val="DDEAD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33F50"/>
    <w:multiLevelType w:val="hybridMultilevel"/>
    <w:tmpl w:val="7214D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C50F3A"/>
    <w:multiLevelType w:val="hybridMultilevel"/>
    <w:tmpl w:val="99D2A0C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19737E"/>
    <w:multiLevelType w:val="hybridMultilevel"/>
    <w:tmpl w:val="E12847C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A630C7"/>
    <w:multiLevelType w:val="hybridMultilevel"/>
    <w:tmpl w:val="7D164AAE"/>
    <w:lvl w:ilvl="0" w:tplc="FB6016FE">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D60B0D"/>
    <w:multiLevelType w:val="hybridMultilevel"/>
    <w:tmpl w:val="3E803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5026FA"/>
    <w:multiLevelType w:val="hybridMultilevel"/>
    <w:tmpl w:val="3A762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830EF9"/>
    <w:multiLevelType w:val="hybridMultilevel"/>
    <w:tmpl w:val="D3DC2F30"/>
    <w:lvl w:ilvl="0" w:tplc="465C9C2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736164"/>
    <w:multiLevelType w:val="hybridMultilevel"/>
    <w:tmpl w:val="85268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D0474D"/>
    <w:multiLevelType w:val="hybridMultilevel"/>
    <w:tmpl w:val="A0DA7AD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E31ECF"/>
    <w:multiLevelType w:val="hybridMultilevel"/>
    <w:tmpl w:val="DDEAD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A04653"/>
    <w:multiLevelType w:val="hybridMultilevel"/>
    <w:tmpl w:val="9F5C1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A44346"/>
    <w:multiLevelType w:val="hybridMultilevel"/>
    <w:tmpl w:val="F13C3960"/>
    <w:lvl w:ilvl="0" w:tplc="B2889148">
      <w:start w:val="1"/>
      <w:numFmt w:val="decimal"/>
      <w:lvlText w:val="%1."/>
      <w:lvlJc w:val="left"/>
      <w:pPr>
        <w:ind w:left="672" w:hanging="36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16" w15:restartNumberingAfterBreak="0">
    <w:nsid w:val="36A64D4D"/>
    <w:multiLevelType w:val="hybridMultilevel"/>
    <w:tmpl w:val="54C478F0"/>
    <w:lvl w:ilvl="0" w:tplc="06D0A152">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DE6915"/>
    <w:multiLevelType w:val="hybridMultilevel"/>
    <w:tmpl w:val="4D12FE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DF264F"/>
    <w:multiLevelType w:val="hybridMultilevel"/>
    <w:tmpl w:val="B42EBC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A4647D"/>
    <w:multiLevelType w:val="hybridMultilevel"/>
    <w:tmpl w:val="0332F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0C4D42"/>
    <w:multiLevelType w:val="hybridMultilevel"/>
    <w:tmpl w:val="D56C41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490AD1"/>
    <w:multiLevelType w:val="hybridMultilevel"/>
    <w:tmpl w:val="C5689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CA0ECE"/>
    <w:multiLevelType w:val="hybridMultilevel"/>
    <w:tmpl w:val="D536E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EC624E"/>
    <w:multiLevelType w:val="hybridMultilevel"/>
    <w:tmpl w:val="0D96B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B348DD"/>
    <w:multiLevelType w:val="hybridMultilevel"/>
    <w:tmpl w:val="368E70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3B22F0"/>
    <w:multiLevelType w:val="hybridMultilevel"/>
    <w:tmpl w:val="87682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752A1C"/>
    <w:multiLevelType w:val="hybridMultilevel"/>
    <w:tmpl w:val="59D4A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CD4908"/>
    <w:multiLevelType w:val="hybridMultilevel"/>
    <w:tmpl w:val="52F291C2"/>
    <w:lvl w:ilvl="0" w:tplc="3AC86CDA">
      <w:start w:val="1"/>
      <w:numFmt w:val="decimal"/>
      <w:lvlText w:val="%1."/>
      <w:lvlJc w:val="left"/>
      <w:pPr>
        <w:ind w:left="672" w:hanging="36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28" w15:restartNumberingAfterBreak="0">
    <w:nsid w:val="6C7A6581"/>
    <w:multiLevelType w:val="hybridMultilevel"/>
    <w:tmpl w:val="C884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082AE7"/>
    <w:multiLevelType w:val="hybridMultilevel"/>
    <w:tmpl w:val="3BD84C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9873C1"/>
    <w:multiLevelType w:val="hybridMultilevel"/>
    <w:tmpl w:val="CC6E1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1C3034"/>
    <w:multiLevelType w:val="hybridMultilevel"/>
    <w:tmpl w:val="B246CED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D83C01"/>
    <w:multiLevelType w:val="hybridMultilevel"/>
    <w:tmpl w:val="EBE44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144381"/>
    <w:multiLevelType w:val="hybridMultilevel"/>
    <w:tmpl w:val="9B988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A5762D"/>
    <w:multiLevelType w:val="hybridMultilevel"/>
    <w:tmpl w:val="DF64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29"/>
  </w:num>
  <w:num w:numId="4">
    <w:abstractNumId w:val="24"/>
  </w:num>
  <w:num w:numId="5">
    <w:abstractNumId w:val="14"/>
  </w:num>
  <w:num w:numId="6">
    <w:abstractNumId w:val="4"/>
  </w:num>
  <w:num w:numId="7">
    <w:abstractNumId w:val="32"/>
  </w:num>
  <w:num w:numId="8">
    <w:abstractNumId w:val="21"/>
  </w:num>
  <w:num w:numId="9">
    <w:abstractNumId w:val="22"/>
  </w:num>
  <w:num w:numId="10">
    <w:abstractNumId w:val="27"/>
  </w:num>
  <w:num w:numId="11">
    <w:abstractNumId w:val="9"/>
  </w:num>
  <w:num w:numId="12">
    <w:abstractNumId w:val="30"/>
  </w:num>
  <w:num w:numId="13">
    <w:abstractNumId w:val="15"/>
  </w:num>
  <w:num w:numId="14">
    <w:abstractNumId w:val="31"/>
  </w:num>
  <w:num w:numId="15">
    <w:abstractNumId w:val="12"/>
  </w:num>
  <w:num w:numId="16">
    <w:abstractNumId w:val="2"/>
  </w:num>
  <w:num w:numId="17">
    <w:abstractNumId w:val="33"/>
  </w:num>
  <w:num w:numId="18">
    <w:abstractNumId w:val="5"/>
  </w:num>
  <w:num w:numId="19">
    <w:abstractNumId w:val="19"/>
  </w:num>
  <w:num w:numId="20">
    <w:abstractNumId w:val="0"/>
  </w:num>
  <w:num w:numId="21">
    <w:abstractNumId w:val="13"/>
  </w:num>
  <w:num w:numId="22">
    <w:abstractNumId w:val="25"/>
  </w:num>
  <w:num w:numId="23">
    <w:abstractNumId w:val="18"/>
  </w:num>
  <w:num w:numId="24">
    <w:abstractNumId w:val="16"/>
  </w:num>
  <w:num w:numId="25">
    <w:abstractNumId w:val="10"/>
  </w:num>
  <w:num w:numId="26">
    <w:abstractNumId w:val="26"/>
  </w:num>
  <w:num w:numId="27">
    <w:abstractNumId w:val="23"/>
  </w:num>
  <w:num w:numId="28">
    <w:abstractNumId w:val="7"/>
  </w:num>
  <w:num w:numId="29">
    <w:abstractNumId w:val="6"/>
  </w:num>
  <w:num w:numId="30">
    <w:abstractNumId w:val="17"/>
  </w:num>
  <w:num w:numId="31">
    <w:abstractNumId w:val="28"/>
  </w:num>
  <w:num w:numId="32">
    <w:abstractNumId w:val="34"/>
  </w:num>
  <w:num w:numId="33">
    <w:abstractNumId w:val="11"/>
  </w:num>
  <w:num w:numId="34">
    <w:abstractNumId w:val="8"/>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D91"/>
    <w:rsid w:val="00001AB1"/>
    <w:rsid w:val="000052C0"/>
    <w:rsid w:val="00007AD1"/>
    <w:rsid w:val="000101F0"/>
    <w:rsid w:val="0001219F"/>
    <w:rsid w:val="00024694"/>
    <w:rsid w:val="00030D5D"/>
    <w:rsid w:val="00036CEF"/>
    <w:rsid w:val="00053182"/>
    <w:rsid w:val="00060DA4"/>
    <w:rsid w:val="0006710C"/>
    <w:rsid w:val="00073461"/>
    <w:rsid w:val="00073A86"/>
    <w:rsid w:val="00092FB8"/>
    <w:rsid w:val="000C385D"/>
    <w:rsid w:val="000F1517"/>
    <w:rsid w:val="000F372D"/>
    <w:rsid w:val="000F422D"/>
    <w:rsid w:val="000F4CC0"/>
    <w:rsid w:val="000F521E"/>
    <w:rsid w:val="0010128E"/>
    <w:rsid w:val="00103E0A"/>
    <w:rsid w:val="00112C6B"/>
    <w:rsid w:val="00117AAD"/>
    <w:rsid w:val="001205C6"/>
    <w:rsid w:val="00137125"/>
    <w:rsid w:val="001506D2"/>
    <w:rsid w:val="00153539"/>
    <w:rsid w:val="001540EB"/>
    <w:rsid w:val="00162F4D"/>
    <w:rsid w:val="00165B58"/>
    <w:rsid w:val="001712B1"/>
    <w:rsid w:val="00175FFE"/>
    <w:rsid w:val="0018356C"/>
    <w:rsid w:val="00187549"/>
    <w:rsid w:val="001934F5"/>
    <w:rsid w:val="001A4821"/>
    <w:rsid w:val="001D78D7"/>
    <w:rsid w:val="001F0800"/>
    <w:rsid w:val="001F5FF3"/>
    <w:rsid w:val="00204F4D"/>
    <w:rsid w:val="002069F9"/>
    <w:rsid w:val="00214EB5"/>
    <w:rsid w:val="00226277"/>
    <w:rsid w:val="00234186"/>
    <w:rsid w:val="0025452D"/>
    <w:rsid w:val="00260F52"/>
    <w:rsid w:val="00271EE1"/>
    <w:rsid w:val="00273869"/>
    <w:rsid w:val="0027752E"/>
    <w:rsid w:val="00282F0E"/>
    <w:rsid w:val="002B6AAC"/>
    <w:rsid w:val="002C0177"/>
    <w:rsid w:val="002D337E"/>
    <w:rsid w:val="002E71DC"/>
    <w:rsid w:val="0030462E"/>
    <w:rsid w:val="00305F1F"/>
    <w:rsid w:val="00311B52"/>
    <w:rsid w:val="003127A8"/>
    <w:rsid w:val="00314FDB"/>
    <w:rsid w:val="00320DE8"/>
    <w:rsid w:val="00326D7A"/>
    <w:rsid w:val="00340CD8"/>
    <w:rsid w:val="003422F5"/>
    <w:rsid w:val="003479D7"/>
    <w:rsid w:val="00362147"/>
    <w:rsid w:val="00375BA3"/>
    <w:rsid w:val="00393481"/>
    <w:rsid w:val="003A7709"/>
    <w:rsid w:val="003A78ED"/>
    <w:rsid w:val="003B3DAA"/>
    <w:rsid w:val="003B57A4"/>
    <w:rsid w:val="003B6F17"/>
    <w:rsid w:val="003C3D03"/>
    <w:rsid w:val="003C77F5"/>
    <w:rsid w:val="003D6715"/>
    <w:rsid w:val="003F2BD0"/>
    <w:rsid w:val="003F2F0E"/>
    <w:rsid w:val="003F3197"/>
    <w:rsid w:val="00407AF0"/>
    <w:rsid w:val="00410555"/>
    <w:rsid w:val="00417286"/>
    <w:rsid w:val="004256AD"/>
    <w:rsid w:val="00430DEE"/>
    <w:rsid w:val="00432859"/>
    <w:rsid w:val="00457789"/>
    <w:rsid w:val="00460AD9"/>
    <w:rsid w:val="0046130D"/>
    <w:rsid w:val="0046318C"/>
    <w:rsid w:val="00467084"/>
    <w:rsid w:val="004708E3"/>
    <w:rsid w:val="00480A5E"/>
    <w:rsid w:val="00485689"/>
    <w:rsid w:val="004A2DE8"/>
    <w:rsid w:val="004C323E"/>
    <w:rsid w:val="004C3BEB"/>
    <w:rsid w:val="004C6936"/>
    <w:rsid w:val="004D44FD"/>
    <w:rsid w:val="004F2345"/>
    <w:rsid w:val="004F5B82"/>
    <w:rsid w:val="0050191D"/>
    <w:rsid w:val="0051181E"/>
    <w:rsid w:val="00514888"/>
    <w:rsid w:val="00531D6B"/>
    <w:rsid w:val="00544A8B"/>
    <w:rsid w:val="005765A3"/>
    <w:rsid w:val="005947CC"/>
    <w:rsid w:val="00594EFF"/>
    <w:rsid w:val="005A1B94"/>
    <w:rsid w:val="005C5632"/>
    <w:rsid w:val="005C578D"/>
    <w:rsid w:val="005C580A"/>
    <w:rsid w:val="005C7345"/>
    <w:rsid w:val="005D1A33"/>
    <w:rsid w:val="005D2C49"/>
    <w:rsid w:val="005E2460"/>
    <w:rsid w:val="005E54F8"/>
    <w:rsid w:val="005F0248"/>
    <w:rsid w:val="005F422D"/>
    <w:rsid w:val="006076F4"/>
    <w:rsid w:val="00625DA4"/>
    <w:rsid w:val="006272BA"/>
    <w:rsid w:val="00634D1F"/>
    <w:rsid w:val="00650AF9"/>
    <w:rsid w:val="006629CF"/>
    <w:rsid w:val="00662F46"/>
    <w:rsid w:val="006663DA"/>
    <w:rsid w:val="00666657"/>
    <w:rsid w:val="00667F03"/>
    <w:rsid w:val="0067764A"/>
    <w:rsid w:val="00692BD1"/>
    <w:rsid w:val="006947AA"/>
    <w:rsid w:val="00696D3E"/>
    <w:rsid w:val="00697D6C"/>
    <w:rsid w:val="006A4748"/>
    <w:rsid w:val="006A6057"/>
    <w:rsid w:val="006B08BA"/>
    <w:rsid w:val="006B3C4C"/>
    <w:rsid w:val="006B446A"/>
    <w:rsid w:val="006C0C80"/>
    <w:rsid w:val="006D1982"/>
    <w:rsid w:val="006E23E6"/>
    <w:rsid w:val="006E2ED2"/>
    <w:rsid w:val="006E30E9"/>
    <w:rsid w:val="006F675E"/>
    <w:rsid w:val="00713128"/>
    <w:rsid w:val="007176F7"/>
    <w:rsid w:val="00740DEB"/>
    <w:rsid w:val="00741114"/>
    <w:rsid w:val="00754243"/>
    <w:rsid w:val="007605B9"/>
    <w:rsid w:val="0076649E"/>
    <w:rsid w:val="007722EE"/>
    <w:rsid w:val="00776786"/>
    <w:rsid w:val="00781B80"/>
    <w:rsid w:val="0078251B"/>
    <w:rsid w:val="007855C5"/>
    <w:rsid w:val="00796BA4"/>
    <w:rsid w:val="007B7FCE"/>
    <w:rsid w:val="007C30B0"/>
    <w:rsid w:val="007C4BB4"/>
    <w:rsid w:val="007C6BA2"/>
    <w:rsid w:val="007D0380"/>
    <w:rsid w:val="007D2C1E"/>
    <w:rsid w:val="007D5F58"/>
    <w:rsid w:val="007E095F"/>
    <w:rsid w:val="00801B35"/>
    <w:rsid w:val="0080370D"/>
    <w:rsid w:val="00834BA9"/>
    <w:rsid w:val="00841106"/>
    <w:rsid w:val="00874A13"/>
    <w:rsid w:val="00892E4E"/>
    <w:rsid w:val="00895D64"/>
    <w:rsid w:val="008A10F4"/>
    <w:rsid w:val="008A5417"/>
    <w:rsid w:val="008B5145"/>
    <w:rsid w:val="008C525D"/>
    <w:rsid w:val="008D52C9"/>
    <w:rsid w:val="008D7A0A"/>
    <w:rsid w:val="008E77E4"/>
    <w:rsid w:val="008F1347"/>
    <w:rsid w:val="008F5140"/>
    <w:rsid w:val="00916578"/>
    <w:rsid w:val="009360C6"/>
    <w:rsid w:val="00945CF1"/>
    <w:rsid w:val="00954398"/>
    <w:rsid w:val="0096190E"/>
    <w:rsid w:val="009745F7"/>
    <w:rsid w:val="00981E62"/>
    <w:rsid w:val="00986785"/>
    <w:rsid w:val="00990035"/>
    <w:rsid w:val="009A3D1E"/>
    <w:rsid w:val="009A51AB"/>
    <w:rsid w:val="009B6A42"/>
    <w:rsid w:val="009B747C"/>
    <w:rsid w:val="009C3283"/>
    <w:rsid w:val="009C7ED3"/>
    <w:rsid w:val="009D64F9"/>
    <w:rsid w:val="009D771F"/>
    <w:rsid w:val="009E4E53"/>
    <w:rsid w:val="00A01BCC"/>
    <w:rsid w:val="00A1062E"/>
    <w:rsid w:val="00A1652B"/>
    <w:rsid w:val="00A2395F"/>
    <w:rsid w:val="00A40C39"/>
    <w:rsid w:val="00A40DDB"/>
    <w:rsid w:val="00A46DCC"/>
    <w:rsid w:val="00A5532F"/>
    <w:rsid w:val="00A55D55"/>
    <w:rsid w:val="00A75437"/>
    <w:rsid w:val="00A83C6D"/>
    <w:rsid w:val="00A949EA"/>
    <w:rsid w:val="00A9657A"/>
    <w:rsid w:val="00AB2909"/>
    <w:rsid w:val="00AC0765"/>
    <w:rsid w:val="00AD0A3E"/>
    <w:rsid w:val="00AD0F03"/>
    <w:rsid w:val="00AD24E5"/>
    <w:rsid w:val="00AD3BAA"/>
    <w:rsid w:val="00AD50DC"/>
    <w:rsid w:val="00AE24C6"/>
    <w:rsid w:val="00AE336B"/>
    <w:rsid w:val="00AE6EF1"/>
    <w:rsid w:val="00AF3E8D"/>
    <w:rsid w:val="00AF4872"/>
    <w:rsid w:val="00AF5F3C"/>
    <w:rsid w:val="00AF7D46"/>
    <w:rsid w:val="00B04683"/>
    <w:rsid w:val="00B12E45"/>
    <w:rsid w:val="00B17119"/>
    <w:rsid w:val="00B60AAC"/>
    <w:rsid w:val="00B6319A"/>
    <w:rsid w:val="00B635E2"/>
    <w:rsid w:val="00B65EB0"/>
    <w:rsid w:val="00B66B4C"/>
    <w:rsid w:val="00BB56C6"/>
    <w:rsid w:val="00BC051E"/>
    <w:rsid w:val="00BC075C"/>
    <w:rsid w:val="00BC1205"/>
    <w:rsid w:val="00BC64B3"/>
    <w:rsid w:val="00BD1624"/>
    <w:rsid w:val="00BE0579"/>
    <w:rsid w:val="00BE0DEC"/>
    <w:rsid w:val="00BE1D91"/>
    <w:rsid w:val="00BE5F0A"/>
    <w:rsid w:val="00C02924"/>
    <w:rsid w:val="00C04122"/>
    <w:rsid w:val="00C054EB"/>
    <w:rsid w:val="00C4154E"/>
    <w:rsid w:val="00C456A4"/>
    <w:rsid w:val="00C54160"/>
    <w:rsid w:val="00C56C9F"/>
    <w:rsid w:val="00C62B9F"/>
    <w:rsid w:val="00C707CF"/>
    <w:rsid w:val="00C72AB5"/>
    <w:rsid w:val="00C73321"/>
    <w:rsid w:val="00C73793"/>
    <w:rsid w:val="00C752DA"/>
    <w:rsid w:val="00C800BF"/>
    <w:rsid w:val="00C82AE1"/>
    <w:rsid w:val="00C90182"/>
    <w:rsid w:val="00C95387"/>
    <w:rsid w:val="00CA391B"/>
    <w:rsid w:val="00CB1E86"/>
    <w:rsid w:val="00CB7FCA"/>
    <w:rsid w:val="00CC2EF0"/>
    <w:rsid w:val="00CC6BA2"/>
    <w:rsid w:val="00CD03B4"/>
    <w:rsid w:val="00CE2C92"/>
    <w:rsid w:val="00CE599B"/>
    <w:rsid w:val="00CF376B"/>
    <w:rsid w:val="00D01844"/>
    <w:rsid w:val="00D077AB"/>
    <w:rsid w:val="00D12549"/>
    <w:rsid w:val="00D22095"/>
    <w:rsid w:val="00D26336"/>
    <w:rsid w:val="00D27B18"/>
    <w:rsid w:val="00D30D6D"/>
    <w:rsid w:val="00D31CF7"/>
    <w:rsid w:val="00D3581D"/>
    <w:rsid w:val="00D60494"/>
    <w:rsid w:val="00D61945"/>
    <w:rsid w:val="00D7074B"/>
    <w:rsid w:val="00D70AD0"/>
    <w:rsid w:val="00D7341F"/>
    <w:rsid w:val="00D75F3F"/>
    <w:rsid w:val="00D77364"/>
    <w:rsid w:val="00D8566A"/>
    <w:rsid w:val="00DB28FD"/>
    <w:rsid w:val="00DB59E5"/>
    <w:rsid w:val="00DC102F"/>
    <w:rsid w:val="00DC2F20"/>
    <w:rsid w:val="00DD345D"/>
    <w:rsid w:val="00DD4CBD"/>
    <w:rsid w:val="00DE453D"/>
    <w:rsid w:val="00DF0695"/>
    <w:rsid w:val="00DF57CB"/>
    <w:rsid w:val="00DF644A"/>
    <w:rsid w:val="00E213C4"/>
    <w:rsid w:val="00E30BC7"/>
    <w:rsid w:val="00E95924"/>
    <w:rsid w:val="00EA3718"/>
    <w:rsid w:val="00EA5ADA"/>
    <w:rsid w:val="00EB42BC"/>
    <w:rsid w:val="00EE3BF5"/>
    <w:rsid w:val="00EF3A80"/>
    <w:rsid w:val="00F04DBA"/>
    <w:rsid w:val="00F07ACC"/>
    <w:rsid w:val="00F13B94"/>
    <w:rsid w:val="00F163A9"/>
    <w:rsid w:val="00F20877"/>
    <w:rsid w:val="00F253D9"/>
    <w:rsid w:val="00F5645E"/>
    <w:rsid w:val="00F57857"/>
    <w:rsid w:val="00F705CE"/>
    <w:rsid w:val="00F73179"/>
    <w:rsid w:val="00F9369F"/>
    <w:rsid w:val="00F94CAD"/>
    <w:rsid w:val="00FA08E9"/>
    <w:rsid w:val="00FA14B9"/>
    <w:rsid w:val="00FA202B"/>
    <w:rsid w:val="00FA3771"/>
    <w:rsid w:val="00FB2031"/>
    <w:rsid w:val="00FB5B63"/>
    <w:rsid w:val="00FC0742"/>
    <w:rsid w:val="00FC083E"/>
    <w:rsid w:val="00FC1161"/>
    <w:rsid w:val="00FC1E8F"/>
    <w:rsid w:val="00FC254E"/>
    <w:rsid w:val="00FD6215"/>
    <w:rsid w:val="00FE2753"/>
    <w:rsid w:val="00FE64B9"/>
    <w:rsid w:val="00FE6A32"/>
    <w:rsid w:val="00FE7617"/>
    <w:rsid w:val="00FF0D35"/>
    <w:rsid w:val="00FF5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8033C"/>
  <w15:chartTrackingRefBased/>
  <w15:docId w15:val="{4B86E682-B9BD-4825-8322-B3DCFF1F8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07A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C054E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Text1">
    <w:name w:val="Footnote Text1"/>
    <w:basedOn w:val="Normal"/>
    <w:next w:val="FootnoteText"/>
    <w:link w:val="FootnoteTextChar"/>
    <w:uiPriority w:val="99"/>
    <w:semiHidden/>
    <w:unhideWhenUsed/>
    <w:rsid w:val="008A10F4"/>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8A10F4"/>
    <w:rPr>
      <w:sz w:val="20"/>
      <w:szCs w:val="20"/>
    </w:rPr>
  </w:style>
  <w:style w:type="character" w:styleId="FootnoteReference">
    <w:name w:val="footnote reference"/>
    <w:basedOn w:val="DefaultParagraphFont"/>
    <w:uiPriority w:val="99"/>
    <w:semiHidden/>
    <w:unhideWhenUsed/>
    <w:rsid w:val="008A10F4"/>
    <w:rPr>
      <w:vertAlign w:val="superscript"/>
    </w:rPr>
  </w:style>
  <w:style w:type="paragraph" w:styleId="FootnoteText">
    <w:name w:val="footnote text"/>
    <w:basedOn w:val="Normal"/>
    <w:link w:val="FootnoteTextChar1"/>
    <w:uiPriority w:val="99"/>
    <w:semiHidden/>
    <w:unhideWhenUsed/>
    <w:rsid w:val="008A10F4"/>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8A10F4"/>
    <w:rPr>
      <w:sz w:val="20"/>
      <w:szCs w:val="20"/>
    </w:rPr>
  </w:style>
  <w:style w:type="character" w:styleId="Hyperlink">
    <w:name w:val="Hyperlink"/>
    <w:basedOn w:val="DefaultParagraphFont"/>
    <w:uiPriority w:val="99"/>
    <w:unhideWhenUsed/>
    <w:rsid w:val="008A10F4"/>
    <w:rPr>
      <w:color w:val="0563C1" w:themeColor="hyperlink"/>
      <w:u w:val="single"/>
    </w:rPr>
  </w:style>
  <w:style w:type="character" w:customStyle="1" w:styleId="UnresolvedMention">
    <w:name w:val="Unresolved Mention"/>
    <w:basedOn w:val="DefaultParagraphFont"/>
    <w:uiPriority w:val="99"/>
    <w:semiHidden/>
    <w:unhideWhenUsed/>
    <w:rsid w:val="008A10F4"/>
    <w:rPr>
      <w:color w:val="605E5C"/>
      <w:shd w:val="clear" w:color="auto" w:fill="E1DFDD"/>
    </w:rPr>
  </w:style>
  <w:style w:type="paragraph" w:styleId="Header">
    <w:name w:val="header"/>
    <w:basedOn w:val="Normal"/>
    <w:link w:val="HeaderChar"/>
    <w:uiPriority w:val="99"/>
    <w:unhideWhenUsed/>
    <w:rsid w:val="000F15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517"/>
  </w:style>
  <w:style w:type="paragraph" w:styleId="Footer">
    <w:name w:val="footer"/>
    <w:basedOn w:val="Normal"/>
    <w:link w:val="FooterChar"/>
    <w:uiPriority w:val="99"/>
    <w:unhideWhenUsed/>
    <w:rsid w:val="000F15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517"/>
  </w:style>
  <w:style w:type="table" w:customStyle="1" w:styleId="TableGrid1">
    <w:name w:val="Table Grid1"/>
    <w:basedOn w:val="TableNormal"/>
    <w:next w:val="TableGrid"/>
    <w:uiPriority w:val="59"/>
    <w:rsid w:val="008D52C9"/>
    <w:pPr>
      <w:spacing w:after="0" w:line="240" w:lineRule="auto"/>
    </w:pPr>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8D52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76F4"/>
    <w:pPr>
      <w:ind w:left="720"/>
      <w:contextualSpacing/>
    </w:pPr>
  </w:style>
  <w:style w:type="character" w:customStyle="1" w:styleId="Heading1Char">
    <w:name w:val="Heading 1 Char"/>
    <w:basedOn w:val="DefaultParagraphFont"/>
    <w:link w:val="Heading1"/>
    <w:uiPriority w:val="9"/>
    <w:rsid w:val="00007AD1"/>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393481"/>
    <w:rPr>
      <w:b/>
      <w:bCs/>
    </w:rPr>
  </w:style>
  <w:style w:type="character" w:customStyle="1" w:styleId="Heading4Char">
    <w:name w:val="Heading 4 Char"/>
    <w:basedOn w:val="DefaultParagraphFont"/>
    <w:link w:val="Heading4"/>
    <w:uiPriority w:val="9"/>
    <w:semiHidden/>
    <w:rsid w:val="00C054EB"/>
    <w:rPr>
      <w:rFonts w:asciiTheme="majorHAnsi" w:eastAsiaTheme="majorEastAsia" w:hAnsiTheme="majorHAnsi" w:cstheme="majorBidi"/>
      <w:i/>
      <w:iCs/>
      <w:color w:val="2F5496" w:themeColor="accent1" w:themeShade="BF"/>
    </w:rPr>
  </w:style>
  <w:style w:type="table" w:customStyle="1" w:styleId="TableGrid2">
    <w:name w:val="Table Grid2"/>
    <w:basedOn w:val="TableNormal"/>
    <w:next w:val="TableGrid"/>
    <w:uiPriority w:val="59"/>
    <w:rsid w:val="00594EFF"/>
    <w:pPr>
      <w:spacing w:after="0" w:line="240" w:lineRule="auto"/>
    </w:pPr>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bsp.harvard.edu/import/609225" TargetMode="External"/><Relationship Id="rId13" Type="http://schemas.openxmlformats.org/officeDocument/2006/relationships/hyperlink" Target="mailto:MarketingAnalytics6100@gmail.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rketingAnalytics6100@gmail.com" TargetMode="External"/><Relationship Id="rId12" Type="http://schemas.openxmlformats.org/officeDocument/2006/relationships/hyperlink" Target="mailto:MarketingAnalytics6100@gmail.com" TargetMode="External"/><Relationship Id="rId17" Type="http://schemas.openxmlformats.org/officeDocument/2006/relationships/hyperlink" Target="http://reg.wayne.edu/Withdrawing_From_a_Course.php" TargetMode="External"/><Relationship Id="rId2" Type="http://schemas.openxmlformats.org/officeDocument/2006/relationships/styles" Target="styles.xml"/><Relationship Id="rId16" Type="http://schemas.openxmlformats.org/officeDocument/2006/relationships/hyperlink" Target="http://www.studentdisability.wayne.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ketingAnalytics@gmail.com" TargetMode="External"/><Relationship Id="rId5" Type="http://schemas.openxmlformats.org/officeDocument/2006/relationships/footnotes" Target="footnotes.xml"/><Relationship Id="rId15" Type="http://schemas.openxmlformats.org/officeDocument/2006/relationships/hyperlink" Target="https://doso.wayne.edu/conduct/academic-misconduct" TargetMode="External"/><Relationship Id="rId10" Type="http://schemas.openxmlformats.org/officeDocument/2006/relationships/hyperlink" Target="mailto:MarketingAnalytics6100@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ic@wayne.edu" TargetMode="External"/><Relationship Id="rId14" Type="http://schemas.openxmlformats.org/officeDocument/2006/relationships/hyperlink" Target="mailto:MarketingAnalytics610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2981</Words>
  <Characters>16996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Sujay Dutta</dc:creator>
  <cp:keywords/>
  <dc:description/>
  <cp:lastModifiedBy>Kiantee Rupert-Randell</cp:lastModifiedBy>
  <cp:revision>3</cp:revision>
  <dcterms:created xsi:type="dcterms:W3CDTF">2019-07-02T15:42:00Z</dcterms:created>
  <dcterms:modified xsi:type="dcterms:W3CDTF">2019-07-02T15:42:00Z</dcterms:modified>
</cp:coreProperties>
</file>